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236" w:rsidRPr="003663A8" w:rsidRDefault="001A5236">
      <w:pPr>
        <w:pStyle w:val="Heading1"/>
        <w:numPr>
          <w:ilvl w:val="0"/>
          <w:numId w:val="0"/>
        </w:numPr>
        <w:tabs>
          <w:tab w:val="left" w:pos="2268"/>
        </w:tabs>
        <w:rPr>
          <w:rFonts w:ascii="Calibri" w:hAnsi="Calibri"/>
          <w:sz w:val="28"/>
          <w:lang w:val="en-GB"/>
        </w:rPr>
      </w:pPr>
      <w:bookmarkStart w:id="0" w:name="_Toc42488098"/>
      <w:r w:rsidRPr="003663A8">
        <w:rPr>
          <w:rFonts w:ascii="Calibri" w:hAnsi="Calibri"/>
          <w:i/>
          <w:sz w:val="28"/>
          <w:szCs w:val="28"/>
          <w:lang w:val="en-GB"/>
        </w:rPr>
        <w:t>ANNEX II + III:</w:t>
      </w:r>
      <w:r w:rsidRPr="003663A8">
        <w:rPr>
          <w:rFonts w:ascii="Calibri" w:hAnsi="Calibri"/>
          <w:i/>
          <w:sz w:val="40"/>
          <w:lang w:val="en-GB"/>
        </w:rPr>
        <w:tab/>
      </w:r>
      <w:r w:rsidRPr="003663A8">
        <w:rPr>
          <w:rFonts w:ascii="Calibri" w:hAnsi="Calibri"/>
          <w:i/>
          <w:lang w:val="en-GB"/>
        </w:rPr>
        <w:t xml:space="preserve"> </w:t>
      </w:r>
      <w:r w:rsidRPr="003663A8">
        <w:rPr>
          <w:rFonts w:ascii="Calibri" w:hAnsi="Calibri"/>
          <w:sz w:val="28"/>
          <w:lang w:val="en-GB"/>
        </w:rPr>
        <w:t>TECHNICAL SPECIFICATIONS</w:t>
      </w:r>
      <w:bookmarkEnd w:id="0"/>
      <w:r w:rsidRPr="003663A8">
        <w:rPr>
          <w:rFonts w:ascii="Calibri" w:hAnsi="Calibri"/>
          <w:sz w:val="28"/>
          <w:lang w:val="en-GB"/>
        </w:rPr>
        <w:t xml:space="preserve"> + TECHNICAL OFFER</w:t>
      </w:r>
    </w:p>
    <w:p w:rsidR="001A5236" w:rsidRPr="003663A8" w:rsidRDefault="001A5236">
      <w:pPr>
        <w:spacing w:before="0" w:after="0"/>
        <w:ind w:left="567" w:hanging="567"/>
        <w:rPr>
          <w:rFonts w:ascii="Calibri" w:hAnsi="Calibri"/>
          <w:lang w:val="en-GB"/>
        </w:rPr>
      </w:pPr>
    </w:p>
    <w:p w:rsidR="001A5236" w:rsidRPr="003663A8" w:rsidRDefault="001A5236" w:rsidP="00E338EA">
      <w:pPr>
        <w:spacing w:after="240"/>
        <w:rPr>
          <w:rFonts w:ascii="Calibri" w:hAnsi="Calibri"/>
          <w:b/>
          <w:sz w:val="28"/>
          <w:szCs w:val="28"/>
          <w:lang w:val="en-GB"/>
        </w:rPr>
      </w:pPr>
      <w:r w:rsidRPr="003663A8">
        <w:rPr>
          <w:rFonts w:ascii="Calibri" w:hAnsi="Calibri"/>
          <w:b/>
          <w:sz w:val="22"/>
          <w:szCs w:val="22"/>
          <w:lang w:val="en-GB"/>
        </w:rPr>
        <w:t xml:space="preserve">Contract title: </w:t>
      </w:r>
      <w:r w:rsidRPr="003663A8">
        <w:rPr>
          <w:rStyle w:val="Strong"/>
          <w:rFonts w:ascii="Calibri" w:hAnsi="Calibri"/>
          <w:sz w:val="22"/>
          <w:szCs w:val="22"/>
          <w:lang w:val="en-GB"/>
        </w:rPr>
        <w:t>Supply of laboratory and metrology equipment for testing and calibration laboratories in Ghana</w:t>
      </w:r>
      <w:r w:rsidRPr="003663A8">
        <w:rPr>
          <w:rStyle w:val="Strong"/>
          <w:rFonts w:ascii="Calibri" w:hAnsi="Calibri"/>
          <w:sz w:val="28"/>
          <w:szCs w:val="28"/>
          <w:lang w:val="en-GB"/>
        </w:rPr>
        <w:t xml:space="preserve"> </w:t>
      </w:r>
      <w:r w:rsidRPr="003663A8">
        <w:rPr>
          <w:rStyle w:val="Strong"/>
          <w:rFonts w:ascii="Calibri" w:hAnsi="Calibri"/>
          <w:sz w:val="28"/>
          <w:szCs w:val="28"/>
          <w:lang w:val="en-GB"/>
        </w:rPr>
        <w:tab/>
      </w:r>
      <w:r w:rsidRPr="003663A8">
        <w:rPr>
          <w:rStyle w:val="Strong"/>
          <w:rFonts w:ascii="Calibri" w:hAnsi="Calibri"/>
          <w:sz w:val="28"/>
          <w:szCs w:val="28"/>
          <w:lang w:val="en-GB"/>
        </w:rPr>
        <w:tab/>
      </w:r>
      <w:r w:rsidRPr="003663A8">
        <w:rPr>
          <w:rStyle w:val="Strong"/>
          <w:rFonts w:ascii="Calibri" w:hAnsi="Calibri"/>
          <w:sz w:val="28"/>
          <w:szCs w:val="28"/>
          <w:lang w:val="en-GB"/>
        </w:rPr>
        <w:tab/>
      </w:r>
    </w:p>
    <w:p w:rsidR="001A5236" w:rsidRPr="003663A8" w:rsidRDefault="001A5236" w:rsidP="001643C3">
      <w:pPr>
        <w:outlineLvl w:val="0"/>
        <w:rPr>
          <w:rFonts w:ascii="Calibri" w:hAnsi="Calibri"/>
          <w:b/>
          <w:szCs w:val="24"/>
          <w:lang w:val="en-GB"/>
        </w:rPr>
      </w:pPr>
      <w:r w:rsidRPr="003663A8">
        <w:rPr>
          <w:rFonts w:ascii="Calibri" w:hAnsi="Calibri"/>
          <w:b/>
          <w:sz w:val="22"/>
          <w:szCs w:val="22"/>
          <w:lang w:val="en-GB"/>
        </w:rPr>
        <w:t xml:space="preserve">Publication reference: </w:t>
      </w:r>
      <w:r w:rsidRPr="003663A8">
        <w:rPr>
          <w:rFonts w:ascii="Calibri" w:hAnsi="Calibri"/>
          <w:sz w:val="22"/>
          <w:szCs w:val="22"/>
          <w:lang w:val="en-GB"/>
        </w:rPr>
        <w:t>EuropeAid/133510/D/SUP/GH</w:t>
      </w:r>
    </w:p>
    <w:p w:rsidR="001A5236" w:rsidRPr="003663A8" w:rsidRDefault="001A5236" w:rsidP="001643C3">
      <w:pPr>
        <w:outlineLvl w:val="0"/>
        <w:rPr>
          <w:rFonts w:ascii="Calibri" w:hAnsi="Calibri"/>
          <w:b/>
          <w:szCs w:val="24"/>
          <w:lang w:val="en-GB"/>
        </w:rPr>
      </w:pPr>
    </w:p>
    <w:p w:rsidR="001A5236" w:rsidRPr="003663A8" w:rsidRDefault="001A5236" w:rsidP="00B25580">
      <w:pPr>
        <w:spacing w:before="0" w:after="0"/>
        <w:rPr>
          <w:rFonts w:ascii="Calibri" w:hAnsi="Calibri"/>
          <w:b/>
          <w:sz w:val="22"/>
          <w:szCs w:val="22"/>
          <w:lang w:val="en-GB"/>
        </w:rPr>
      </w:pPr>
    </w:p>
    <w:p w:rsidR="001A5236" w:rsidRPr="003663A8" w:rsidRDefault="001A5236" w:rsidP="00301346">
      <w:pPr>
        <w:spacing w:before="0" w:after="0"/>
        <w:ind w:left="567" w:hanging="567"/>
        <w:rPr>
          <w:rFonts w:ascii="Calibri" w:hAnsi="Calibri"/>
          <w:b/>
          <w:sz w:val="22"/>
          <w:szCs w:val="22"/>
          <w:lang w:val="en-GB"/>
        </w:rPr>
      </w:pPr>
    </w:p>
    <w:p w:rsidR="001A5236" w:rsidRPr="003663A8" w:rsidRDefault="001A5236" w:rsidP="00EB4039">
      <w:pPr>
        <w:spacing w:before="0" w:after="0"/>
        <w:ind w:left="567" w:hanging="567"/>
        <w:rPr>
          <w:rFonts w:ascii="Calibri" w:hAnsi="Calibri"/>
          <w:b/>
          <w:sz w:val="22"/>
          <w:szCs w:val="22"/>
          <w:lang w:val="en-GB"/>
        </w:rPr>
      </w:pPr>
      <w:r w:rsidRPr="003663A8">
        <w:rPr>
          <w:rFonts w:ascii="Calibri" w:hAnsi="Calibri"/>
          <w:b/>
          <w:sz w:val="22"/>
          <w:szCs w:val="22"/>
          <w:lang w:val="en-GB"/>
        </w:rPr>
        <w:t>Column 1-2 should be completed by the Contracting Authority</w:t>
      </w:r>
    </w:p>
    <w:p w:rsidR="001A5236" w:rsidRPr="003663A8" w:rsidRDefault="001A5236" w:rsidP="00301346">
      <w:pPr>
        <w:spacing w:before="0" w:after="0"/>
        <w:ind w:left="567" w:hanging="567"/>
        <w:rPr>
          <w:rFonts w:ascii="Calibri" w:hAnsi="Calibri"/>
          <w:b/>
          <w:sz w:val="22"/>
          <w:szCs w:val="22"/>
          <w:lang w:val="en-GB"/>
        </w:rPr>
      </w:pPr>
      <w:r w:rsidRPr="003663A8">
        <w:rPr>
          <w:rFonts w:ascii="Calibri" w:hAnsi="Calibri"/>
          <w:b/>
          <w:sz w:val="22"/>
          <w:szCs w:val="22"/>
          <w:lang w:val="en-GB"/>
        </w:rPr>
        <w:t>Column 3-4 should be completed by the tenderer</w:t>
      </w:r>
    </w:p>
    <w:p w:rsidR="001A5236" w:rsidRPr="003663A8" w:rsidRDefault="001A5236" w:rsidP="00301346">
      <w:pPr>
        <w:spacing w:before="0"/>
        <w:rPr>
          <w:rFonts w:ascii="Calibri" w:hAnsi="Calibri"/>
          <w:b/>
          <w:sz w:val="24"/>
          <w:lang w:val="en-GB"/>
        </w:rPr>
      </w:pPr>
      <w:r w:rsidRPr="003663A8">
        <w:rPr>
          <w:rFonts w:ascii="Calibri" w:hAnsi="Calibri"/>
          <w:b/>
          <w:sz w:val="22"/>
          <w:szCs w:val="22"/>
          <w:lang w:val="en-GB"/>
        </w:rPr>
        <w:t xml:space="preserve">Column 5 is reserved for the evaluation committee </w:t>
      </w:r>
    </w:p>
    <w:p w:rsidR="001A5236" w:rsidRPr="003663A8" w:rsidRDefault="001A5236" w:rsidP="00EB4039">
      <w:pPr>
        <w:ind w:left="567" w:hanging="567"/>
        <w:rPr>
          <w:rFonts w:ascii="Calibri" w:hAnsi="Calibri"/>
          <w:sz w:val="22"/>
          <w:szCs w:val="22"/>
          <w:lang w:val="en-GB"/>
        </w:rPr>
      </w:pPr>
      <w:r w:rsidRPr="003663A8">
        <w:rPr>
          <w:rFonts w:ascii="Calibri" w:hAnsi="Calibri"/>
          <w:sz w:val="22"/>
          <w:szCs w:val="22"/>
          <w:lang w:val="en-GB"/>
        </w:rPr>
        <w:t>Annex III - the Contractor's technical offer</w:t>
      </w:r>
    </w:p>
    <w:p w:rsidR="001A5236" w:rsidRPr="003663A8" w:rsidRDefault="001A5236" w:rsidP="00EB4039">
      <w:pPr>
        <w:ind w:left="567" w:hanging="567"/>
        <w:rPr>
          <w:rFonts w:ascii="Calibri" w:hAnsi="Calibri"/>
          <w:sz w:val="22"/>
          <w:szCs w:val="22"/>
          <w:lang w:val="en-GB"/>
        </w:rPr>
      </w:pPr>
    </w:p>
    <w:p w:rsidR="001A5236" w:rsidRPr="003663A8" w:rsidRDefault="001A5236" w:rsidP="00EB4039">
      <w:pPr>
        <w:ind w:left="567" w:hanging="567"/>
        <w:rPr>
          <w:rFonts w:ascii="Calibri" w:hAnsi="Calibri"/>
          <w:sz w:val="22"/>
          <w:szCs w:val="22"/>
          <w:lang w:val="en-GB"/>
        </w:rPr>
      </w:pPr>
      <w:r w:rsidRPr="003663A8">
        <w:rPr>
          <w:rFonts w:ascii="Calibri" w:hAnsi="Calibri"/>
          <w:sz w:val="22"/>
          <w:szCs w:val="22"/>
          <w:lang w:val="en-GB"/>
        </w:rPr>
        <w:t xml:space="preserve">The tenderers are requested to complete the template on the next pages: </w:t>
      </w:r>
    </w:p>
    <w:p w:rsidR="001A5236" w:rsidRPr="003663A8" w:rsidRDefault="001A5236" w:rsidP="00EB4039">
      <w:pPr>
        <w:numPr>
          <w:ilvl w:val="0"/>
          <w:numId w:val="35"/>
        </w:numPr>
        <w:spacing w:before="0" w:after="0"/>
        <w:jc w:val="both"/>
        <w:rPr>
          <w:rFonts w:ascii="Calibri" w:hAnsi="Calibri"/>
          <w:sz w:val="22"/>
          <w:szCs w:val="22"/>
          <w:lang w:val="en-GB"/>
        </w:rPr>
      </w:pPr>
      <w:r w:rsidRPr="003663A8">
        <w:rPr>
          <w:rFonts w:ascii="Calibri" w:hAnsi="Calibri"/>
          <w:sz w:val="22"/>
          <w:szCs w:val="22"/>
          <w:lang w:val="en-GB"/>
        </w:rPr>
        <w:t xml:space="preserve">Column 2 is completed by the Contracting Authority shows the required specifications (not to be modified by the tenderer), </w:t>
      </w:r>
    </w:p>
    <w:p w:rsidR="001A5236" w:rsidRPr="003663A8" w:rsidRDefault="001A5236" w:rsidP="00EB4039">
      <w:pPr>
        <w:numPr>
          <w:ilvl w:val="0"/>
          <w:numId w:val="35"/>
        </w:numPr>
        <w:spacing w:before="0" w:after="0"/>
        <w:jc w:val="both"/>
        <w:rPr>
          <w:rFonts w:ascii="Calibri" w:hAnsi="Calibri"/>
          <w:sz w:val="22"/>
          <w:szCs w:val="22"/>
          <w:lang w:val="en-GB"/>
        </w:rPr>
      </w:pPr>
      <w:r w:rsidRPr="003663A8">
        <w:rPr>
          <w:rFonts w:ascii="Calibri" w:hAnsi="Calibri"/>
          <w:sz w:val="22"/>
          <w:szCs w:val="22"/>
          <w:lang w:val="en-GB"/>
        </w:rPr>
        <w:t xml:space="preserve">Column 3 is to be filled in by the tenderer and must detail what is offered (for example the words “compliant” or “yes” are not sufficient)  </w:t>
      </w:r>
    </w:p>
    <w:p w:rsidR="001A5236" w:rsidRPr="003663A8" w:rsidRDefault="001A5236" w:rsidP="00EB4039">
      <w:pPr>
        <w:numPr>
          <w:ilvl w:val="0"/>
          <w:numId w:val="35"/>
        </w:numPr>
        <w:spacing w:before="0" w:after="0"/>
        <w:jc w:val="both"/>
        <w:rPr>
          <w:rFonts w:ascii="Calibri" w:hAnsi="Calibri"/>
          <w:sz w:val="22"/>
          <w:szCs w:val="22"/>
          <w:lang w:val="en-GB"/>
        </w:rPr>
      </w:pPr>
      <w:r w:rsidRPr="003663A8">
        <w:rPr>
          <w:rFonts w:ascii="Calibri" w:hAnsi="Calibri"/>
          <w:sz w:val="22"/>
          <w:szCs w:val="22"/>
          <w:lang w:val="en-GB"/>
        </w:rPr>
        <w:t>Column 4 allows the tenderer to make comments on its proposed supply and to make eventual references to the documentation</w:t>
      </w:r>
    </w:p>
    <w:p w:rsidR="001A5236" w:rsidRPr="003663A8" w:rsidRDefault="001A5236" w:rsidP="00EB4039">
      <w:pPr>
        <w:jc w:val="both"/>
        <w:rPr>
          <w:rFonts w:ascii="Calibri" w:hAnsi="Calibri"/>
          <w:sz w:val="22"/>
          <w:szCs w:val="22"/>
          <w:lang w:val="en-GB"/>
        </w:rPr>
      </w:pPr>
      <w:r w:rsidRPr="003663A8">
        <w:rPr>
          <w:rFonts w:ascii="Calibri" w:hAnsi="Calibr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1A5236" w:rsidRPr="003663A8" w:rsidRDefault="001A5236" w:rsidP="00EB4039">
      <w:pPr>
        <w:ind w:left="567" w:hanging="567"/>
        <w:jc w:val="both"/>
        <w:rPr>
          <w:rFonts w:ascii="Calibri" w:hAnsi="Calibri"/>
          <w:sz w:val="22"/>
          <w:szCs w:val="22"/>
          <w:lang w:val="en-GB"/>
        </w:rPr>
      </w:pPr>
      <w:r w:rsidRPr="003663A8">
        <w:rPr>
          <w:rFonts w:ascii="Calibri" w:hAnsi="Calibri"/>
          <w:sz w:val="22"/>
          <w:szCs w:val="22"/>
          <w:lang w:val="en-GB"/>
        </w:rPr>
        <w:t>The offer must be clear enough to allow the evaluators to make an easy comparison between the requested specifications and the offered</w:t>
      </w:r>
      <w:r w:rsidRPr="003663A8">
        <w:rPr>
          <w:rFonts w:ascii="Calibri" w:hAnsi="Calibri"/>
          <w:b/>
          <w:sz w:val="22"/>
          <w:szCs w:val="22"/>
          <w:lang w:val="en-GB"/>
        </w:rPr>
        <w:t xml:space="preserve"> </w:t>
      </w:r>
      <w:r w:rsidRPr="003663A8">
        <w:rPr>
          <w:rFonts w:ascii="Calibri" w:hAnsi="Calibri"/>
          <w:sz w:val="22"/>
          <w:szCs w:val="22"/>
          <w:lang w:val="en-GB"/>
        </w:rPr>
        <w:t>specifications.</w:t>
      </w:r>
    </w:p>
    <w:p w:rsidR="001A5236" w:rsidRPr="003663A8" w:rsidRDefault="001A5236" w:rsidP="00E338EA">
      <w:pPr>
        <w:spacing w:before="0" w:after="240"/>
        <w:ind w:left="567" w:hanging="567"/>
        <w:jc w:val="both"/>
        <w:rPr>
          <w:rFonts w:ascii="Calibri" w:hAnsi="Calibri"/>
          <w:b/>
          <w:sz w:val="28"/>
          <w:szCs w:val="28"/>
          <w:u w:val="single"/>
          <w:lang w:val="en-GB"/>
        </w:rPr>
      </w:pPr>
      <w:r w:rsidRPr="003663A8">
        <w:rPr>
          <w:rFonts w:ascii="Calibri" w:hAnsi="Calibri"/>
          <w:sz w:val="22"/>
          <w:szCs w:val="22"/>
          <w:lang w:val="en-GB"/>
        </w:rPr>
        <w:br w:type="page"/>
      </w:r>
      <w:r w:rsidRPr="003663A8">
        <w:rPr>
          <w:rFonts w:ascii="Calibri" w:hAnsi="Calibri"/>
          <w:b/>
          <w:bCs/>
          <w:color w:val="000000"/>
          <w:sz w:val="28"/>
          <w:szCs w:val="28"/>
          <w:u w:val="single"/>
          <w:lang w:val="en-GB" w:eastAsia="da-DK"/>
        </w:rPr>
        <w:t>LOT 11: METROLOGY EQUIPMENT FOR ACOUSTICS AND VIBRATION</w:t>
      </w:r>
    </w:p>
    <w:tbl>
      <w:tblPr>
        <w:tblW w:w="15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tblPr>
      <w:tblGrid>
        <w:gridCol w:w="868"/>
        <w:gridCol w:w="4819"/>
        <w:gridCol w:w="4819"/>
        <w:gridCol w:w="2835"/>
        <w:gridCol w:w="1984"/>
      </w:tblGrid>
      <w:tr w:rsidR="001A5236" w:rsidRPr="003663A8" w:rsidTr="00CF1E29">
        <w:trPr>
          <w:trHeight w:val="879"/>
          <w:tblHeader/>
        </w:trPr>
        <w:tc>
          <w:tcPr>
            <w:tcW w:w="868" w:type="dxa"/>
            <w:shd w:val="clear" w:color="auto" w:fill="C6D9F1"/>
          </w:tcPr>
          <w:p w:rsidR="001A5236" w:rsidRPr="003663A8" w:rsidRDefault="001A5236" w:rsidP="007439D2">
            <w:pPr>
              <w:spacing w:before="0" w:after="0"/>
              <w:jc w:val="center"/>
              <w:rPr>
                <w:rFonts w:ascii="Calibri" w:hAnsi="Calibri"/>
                <w:b/>
                <w:lang w:val="en-GB"/>
              </w:rPr>
            </w:pPr>
            <w:r w:rsidRPr="003663A8">
              <w:rPr>
                <w:rFonts w:ascii="Calibri" w:hAnsi="Calibri"/>
                <w:b/>
                <w:lang w:val="en-GB"/>
              </w:rPr>
              <w:t>1.</w:t>
            </w:r>
          </w:p>
          <w:p w:rsidR="001A5236" w:rsidRPr="003663A8" w:rsidRDefault="001A5236" w:rsidP="007439D2">
            <w:pPr>
              <w:spacing w:before="0" w:after="0"/>
              <w:jc w:val="center"/>
              <w:rPr>
                <w:rFonts w:ascii="Calibri" w:hAnsi="Calibri"/>
                <w:b/>
                <w:lang w:val="en-GB"/>
              </w:rPr>
            </w:pPr>
            <w:r w:rsidRPr="003663A8">
              <w:rPr>
                <w:rFonts w:ascii="Calibri" w:hAnsi="Calibri"/>
                <w:b/>
                <w:lang w:val="en-GB"/>
              </w:rPr>
              <w:t>Item Number</w:t>
            </w:r>
          </w:p>
        </w:tc>
        <w:tc>
          <w:tcPr>
            <w:tcW w:w="4819" w:type="dxa"/>
            <w:shd w:val="clear" w:color="auto" w:fill="C6D9F1"/>
          </w:tcPr>
          <w:p w:rsidR="001A5236" w:rsidRPr="003663A8" w:rsidRDefault="001A5236" w:rsidP="007439D2">
            <w:pPr>
              <w:spacing w:before="0" w:after="0"/>
              <w:jc w:val="center"/>
              <w:rPr>
                <w:rFonts w:ascii="Calibri" w:hAnsi="Calibri"/>
                <w:b/>
                <w:lang w:val="en-GB"/>
              </w:rPr>
            </w:pPr>
            <w:r w:rsidRPr="003663A8">
              <w:rPr>
                <w:rFonts w:ascii="Calibri" w:hAnsi="Calibri"/>
                <w:b/>
                <w:lang w:val="en-GB"/>
              </w:rPr>
              <w:t>2.</w:t>
            </w:r>
          </w:p>
          <w:p w:rsidR="001A5236" w:rsidRPr="003663A8" w:rsidRDefault="001A5236" w:rsidP="007439D2">
            <w:pPr>
              <w:spacing w:before="0" w:after="0"/>
              <w:jc w:val="center"/>
              <w:rPr>
                <w:rFonts w:ascii="Calibri" w:hAnsi="Calibri"/>
                <w:b/>
                <w:lang w:val="en-GB"/>
              </w:rPr>
            </w:pPr>
            <w:r w:rsidRPr="003663A8">
              <w:rPr>
                <w:rFonts w:ascii="Calibri" w:hAnsi="Calibri"/>
                <w:b/>
                <w:lang w:val="en-GB"/>
              </w:rPr>
              <w:t>Specifications Required</w:t>
            </w:r>
          </w:p>
        </w:tc>
        <w:tc>
          <w:tcPr>
            <w:tcW w:w="4819" w:type="dxa"/>
            <w:shd w:val="clear" w:color="auto" w:fill="C6D9F1"/>
          </w:tcPr>
          <w:p w:rsidR="001A5236" w:rsidRPr="003663A8" w:rsidRDefault="001A5236" w:rsidP="007439D2">
            <w:pPr>
              <w:tabs>
                <w:tab w:val="left" w:pos="729"/>
              </w:tabs>
              <w:spacing w:before="0" w:after="0"/>
              <w:jc w:val="center"/>
              <w:rPr>
                <w:rFonts w:ascii="Calibri" w:hAnsi="Calibri"/>
                <w:b/>
                <w:lang w:val="en-GB"/>
              </w:rPr>
            </w:pPr>
            <w:r w:rsidRPr="003663A8">
              <w:rPr>
                <w:rFonts w:ascii="Calibri" w:hAnsi="Calibri"/>
                <w:b/>
                <w:lang w:val="en-GB"/>
              </w:rPr>
              <w:t>3.</w:t>
            </w:r>
          </w:p>
          <w:p w:rsidR="001A5236" w:rsidRPr="003663A8" w:rsidRDefault="001A5236" w:rsidP="007439D2">
            <w:pPr>
              <w:tabs>
                <w:tab w:val="left" w:pos="729"/>
              </w:tabs>
              <w:spacing w:before="0" w:after="0"/>
              <w:jc w:val="center"/>
              <w:rPr>
                <w:rFonts w:ascii="Calibri" w:hAnsi="Calibri"/>
                <w:b/>
                <w:lang w:val="en-GB"/>
              </w:rPr>
            </w:pPr>
            <w:r w:rsidRPr="003663A8">
              <w:rPr>
                <w:rFonts w:ascii="Calibri" w:hAnsi="Calibri"/>
                <w:b/>
                <w:lang w:val="en-GB"/>
              </w:rPr>
              <w:t>Specifications Offered</w:t>
            </w:r>
          </w:p>
        </w:tc>
        <w:tc>
          <w:tcPr>
            <w:tcW w:w="2835" w:type="dxa"/>
            <w:shd w:val="clear" w:color="auto" w:fill="C6D9F1"/>
          </w:tcPr>
          <w:p w:rsidR="001A5236" w:rsidRPr="003663A8" w:rsidRDefault="001A5236" w:rsidP="007439D2">
            <w:pPr>
              <w:tabs>
                <w:tab w:val="left" w:pos="729"/>
              </w:tabs>
              <w:spacing w:before="0" w:after="0"/>
              <w:jc w:val="center"/>
              <w:rPr>
                <w:rFonts w:ascii="Calibri" w:hAnsi="Calibri"/>
                <w:b/>
                <w:lang w:val="en-GB"/>
              </w:rPr>
            </w:pPr>
            <w:r w:rsidRPr="003663A8">
              <w:rPr>
                <w:rFonts w:ascii="Calibri" w:hAnsi="Calibri"/>
                <w:b/>
                <w:lang w:val="en-GB"/>
              </w:rPr>
              <w:t xml:space="preserve">4. </w:t>
            </w:r>
          </w:p>
          <w:p w:rsidR="001A5236" w:rsidRPr="003663A8" w:rsidRDefault="001A5236" w:rsidP="007439D2">
            <w:pPr>
              <w:tabs>
                <w:tab w:val="left" w:pos="729"/>
              </w:tabs>
              <w:spacing w:before="0" w:after="0"/>
              <w:jc w:val="center"/>
              <w:rPr>
                <w:rFonts w:ascii="Calibri" w:hAnsi="Calibri"/>
                <w:b/>
                <w:lang w:val="en-GB"/>
              </w:rPr>
            </w:pPr>
            <w:r w:rsidRPr="003663A8">
              <w:rPr>
                <w:rFonts w:ascii="Calibri" w:hAnsi="Calibri"/>
                <w:b/>
                <w:lang w:val="en-GB"/>
              </w:rPr>
              <w:t xml:space="preserve">Notes, remarks, </w:t>
            </w:r>
            <w:r w:rsidRPr="003663A8">
              <w:rPr>
                <w:rFonts w:ascii="Calibri" w:hAnsi="Calibri"/>
                <w:b/>
                <w:lang w:val="en-GB"/>
              </w:rPr>
              <w:br/>
              <w:t>ref to documentation</w:t>
            </w:r>
          </w:p>
        </w:tc>
        <w:tc>
          <w:tcPr>
            <w:tcW w:w="1984" w:type="dxa"/>
            <w:shd w:val="clear" w:color="auto" w:fill="C6D9F1"/>
          </w:tcPr>
          <w:p w:rsidR="001A5236" w:rsidRPr="003663A8" w:rsidRDefault="001A5236" w:rsidP="007439D2">
            <w:pPr>
              <w:tabs>
                <w:tab w:val="left" w:pos="729"/>
              </w:tabs>
              <w:spacing w:before="0" w:after="0"/>
              <w:jc w:val="center"/>
              <w:rPr>
                <w:rFonts w:ascii="Calibri" w:hAnsi="Calibri"/>
                <w:b/>
                <w:lang w:val="en-GB"/>
              </w:rPr>
            </w:pPr>
            <w:r w:rsidRPr="003663A8">
              <w:rPr>
                <w:rFonts w:ascii="Calibri" w:hAnsi="Calibri"/>
                <w:b/>
                <w:lang w:val="en-GB"/>
              </w:rPr>
              <w:t>5.</w:t>
            </w:r>
          </w:p>
          <w:p w:rsidR="001A5236" w:rsidRPr="003663A8" w:rsidRDefault="001A5236" w:rsidP="007439D2">
            <w:pPr>
              <w:tabs>
                <w:tab w:val="left" w:pos="729"/>
              </w:tabs>
              <w:spacing w:before="0" w:after="0"/>
              <w:jc w:val="center"/>
              <w:rPr>
                <w:rFonts w:ascii="Calibri" w:hAnsi="Calibri"/>
                <w:b/>
                <w:lang w:val="en-GB"/>
              </w:rPr>
            </w:pPr>
            <w:r w:rsidRPr="003663A8">
              <w:rPr>
                <w:rFonts w:ascii="Calibri" w:hAnsi="Calibri"/>
                <w:b/>
                <w:lang w:val="en-GB"/>
              </w:rPr>
              <w:t xml:space="preserve">Evaluation Committee’s notes </w:t>
            </w:r>
          </w:p>
        </w:tc>
      </w:tr>
      <w:tr w:rsidR="001A5236" w:rsidRPr="003663A8" w:rsidTr="00CF1E29">
        <w:tblPrEx>
          <w:tblLook w:val="00A0"/>
        </w:tblPrEx>
        <w:trPr>
          <w:trHeight w:val="300"/>
        </w:trPr>
        <w:tc>
          <w:tcPr>
            <w:tcW w:w="868" w:type="dxa"/>
            <w:noWrap/>
          </w:tcPr>
          <w:p w:rsidR="001A5236" w:rsidRPr="003663A8" w:rsidRDefault="001A5236" w:rsidP="008347E6">
            <w:pPr>
              <w:spacing w:before="0" w:after="0"/>
              <w:jc w:val="center"/>
              <w:rPr>
                <w:rFonts w:ascii="Calibri" w:hAnsi="Calibri"/>
                <w:color w:val="000000"/>
                <w:sz w:val="22"/>
                <w:szCs w:val="22"/>
                <w:lang w:val="en-GB" w:eastAsia="da-DK"/>
              </w:rPr>
            </w:pPr>
            <w:r w:rsidRPr="003663A8">
              <w:rPr>
                <w:rFonts w:ascii="Calibri" w:hAnsi="Calibri"/>
                <w:color w:val="000000"/>
                <w:sz w:val="22"/>
                <w:szCs w:val="22"/>
                <w:lang w:val="en-GB" w:eastAsia="da-DK"/>
              </w:rPr>
              <w:t>382</w:t>
            </w:r>
          </w:p>
        </w:tc>
        <w:tc>
          <w:tcPr>
            <w:tcW w:w="4819" w:type="dxa"/>
            <w:noWrap/>
          </w:tcPr>
          <w:p w:rsidR="001A5236" w:rsidRPr="003663A8" w:rsidRDefault="001A5236" w:rsidP="003B0CF1">
            <w:pPr>
              <w:spacing w:before="0" w:after="0"/>
              <w:rPr>
                <w:rFonts w:ascii="Calibri" w:hAnsi="Calibri" w:cs="Arial"/>
                <w:b/>
                <w:sz w:val="22"/>
                <w:szCs w:val="22"/>
                <w:lang w:val="en-GB" w:eastAsia="nl-NL"/>
              </w:rPr>
            </w:pPr>
            <w:r w:rsidRPr="003663A8">
              <w:rPr>
                <w:rFonts w:ascii="Calibri" w:hAnsi="Calibri" w:cs="Arial"/>
                <w:b/>
                <w:sz w:val="22"/>
                <w:szCs w:val="22"/>
                <w:lang w:val="en-GB" w:eastAsia="nl-NL"/>
              </w:rPr>
              <w:t>Microphone and sound level meter calibration system, including microphones and controller hardware and software</w:t>
            </w:r>
          </w:p>
          <w:p w:rsidR="001A5236" w:rsidRPr="003663A8" w:rsidRDefault="001A5236" w:rsidP="003B0CF1">
            <w:pPr>
              <w:spacing w:before="0" w:after="0"/>
              <w:rPr>
                <w:rFonts w:ascii="Calibri" w:hAnsi="Calibri" w:cs="Arial"/>
                <w:sz w:val="22"/>
                <w:szCs w:val="22"/>
                <w:lang w:val="en-GB" w:eastAsia="nl-NL"/>
              </w:rPr>
            </w:pPr>
            <w:r w:rsidRPr="003663A8">
              <w:rPr>
                <w:rFonts w:ascii="Calibri" w:hAnsi="Calibri" w:cs="Arial"/>
                <w:sz w:val="22"/>
                <w:szCs w:val="22"/>
                <w:lang w:val="en-GB" w:eastAsia="nl-NL"/>
              </w:rPr>
              <w:t>Sound Level Meter (SLM) calibration and microphone calibration system with advanced sound level meter/analyser</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3663A8">
              <w:rPr>
                <w:rFonts w:ascii="Calibri" w:hAnsi="Calibri" w:cs="Arial"/>
                <w:sz w:val="22"/>
                <w:szCs w:val="22"/>
                <w:lang w:val="en-GB" w:eastAsia="nl-NL"/>
              </w:rPr>
              <w:t>Features: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SLM calibration system consisting of at least:</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Data analyser with a frequency range from DC – 50 KHz</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Signal generator with sine, random and burst tones required to perform calibration of sound level meter according to IEC standard</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Multitone acoustic calibrator with frequency range from 31.5 Hz to 12,5 KHz</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Low noise microphone with accessories to perform noise check according to standard</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Microphone calibration system, consisting of at least:</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 xml:space="preserve">Microphone Calibration Module </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Comparison Calibration Coupler (WS2) with adaptors for WS1 and WS3</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 xml:space="preserve">Microphone and Coupler Stand </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Electrostatic Actuators with adapters for WS3 calibration</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Reference microphone with matching pre-amplifier</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Working microphone with matching pre-amplifier</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3663A8">
              <w:rPr>
                <w:rFonts w:ascii="Calibri" w:hAnsi="Calibri" w:cs="Arial"/>
                <w:sz w:val="22"/>
                <w:szCs w:val="22"/>
                <w:lang w:val="en-GB" w:eastAsia="nl-NL"/>
              </w:rPr>
              <w:t>Specifications for the SLM calibration system:</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Trial signals according to sound level meter IEC 60651, IEC 60804 and IEC 61672 standards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Acoustical testing on the frequency range 31,5 Hz to 12,5 kHz with an acoustical calibrator</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Electrical testing (simulation)</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Operation modes: automatic, semi-automatic and manual</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 xml:space="preserve">Software for testing all types of SLM according to the above standard for at least the following: </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Absolute Acoustical Sensitivity Level</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RMS detectors (Crest factor 3, 5, and 10) for different types of signals: sinus, rectangular pulses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Generation of sinus signals of 20 Hz to 12,5 kHz and Burst pulses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Determining Electrical Level for Lref at 1 kHz</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Electrical Inherent Noise Level (A, B, C, Lin)</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Frequency Response (A, B, C, Lin)</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Linearity Range (SPL, Leq and SEL)</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Level Range Control</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Time Weighting</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Response to Single Burst (Fast, Slow, Impulse)</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Response to a Continuous Sequence of Bursts (Impulse)</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Peak</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RMS Detector (Crest factor 3, 5 and 10)</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Sine Bursts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Rectangular Pulses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Overload Indication</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Sine Signals, Inverse A</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Time averaging</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Pulse Range</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3663A8">
              <w:rPr>
                <w:rFonts w:ascii="Calibri" w:hAnsi="Calibri" w:cs="Arial"/>
                <w:sz w:val="22"/>
                <w:szCs w:val="22"/>
                <w:lang w:val="en-GB" w:eastAsia="nl-NL"/>
              </w:rPr>
              <w:t>Specifications for the microphone calibration system:</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Calibration of Working Standard Microphones (IEC61094-4, LS1, LS2 and LS3) by using the methods described in IEC 61094-5 (sensitivity comparison) and IEC 61094-6 (frequency response by electrostatic actuator)</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Sensitivity Measurement Frequency: 250 Hz or 1000 Hz</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Measurement Range of Frequency Response: 20 Hz to 50 kHz (response normalized at Sensitivity Measurement Frequency)</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Corrections to Actuator Response: Free-field, Diffuse-field, Pressure-field (Depending on type of microphone)</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Uncertainty (k=2) of Sensitivity Calibrations: 0.07 dB – 0.14 dB (depending on type of microphone)</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 xml:space="preserve">Uncertainty (k=2) of Actuator Response Calibration (ref. 250 Hz): </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&lt; 0.10 dB at 20 Hz</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&lt; 0.10 dB at 5 kHz</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&lt; 0.12 dB at 10 kHz</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&lt; 0.20 dB at 40 kHz</w:t>
            </w:r>
          </w:p>
          <w:p w:rsidR="001A5236" w:rsidRPr="003663A8" w:rsidRDefault="001A5236" w:rsidP="003B0CF1">
            <w:pPr>
              <w:numPr>
                <w:ilvl w:val="2"/>
                <w:numId w:val="40"/>
              </w:numPr>
              <w:spacing w:before="0" w:after="0"/>
              <w:ind w:left="681" w:hanging="141"/>
              <w:rPr>
                <w:rFonts w:ascii="Calibri" w:hAnsi="Calibri" w:cs="Arial"/>
                <w:sz w:val="22"/>
                <w:szCs w:val="22"/>
                <w:lang w:val="en-GB" w:eastAsia="nl-NL"/>
              </w:rPr>
            </w:pPr>
            <w:r w:rsidRPr="003663A8">
              <w:rPr>
                <w:rFonts w:ascii="Calibri" w:hAnsi="Calibri" w:cs="Arial"/>
                <w:sz w:val="22"/>
                <w:szCs w:val="22"/>
                <w:lang w:val="en-GB" w:eastAsia="nl-NL"/>
              </w:rPr>
              <w:t>&lt; 0.30 dB at 100 kHz</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3663A8">
              <w:rPr>
                <w:rFonts w:ascii="Calibri" w:hAnsi="Calibri" w:cs="Arial"/>
                <w:sz w:val="22"/>
                <w:szCs w:val="22"/>
                <w:lang w:val="en-GB" w:eastAsia="nl-NL"/>
              </w:rPr>
              <w:t>Including:</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Computer, monitor and printer as controller for the system, including the required software package</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Sound level meter calibration and microphone calibration software including database functionality for storage and reporting of calibration results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All cables, adaptors and accessories necessary for proper operation and all equipment are operated by power supply 230VAC and/or battery</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Calibration certificates from an accredited laboratory for all reference equipment</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Complete technical documentation in English including operating, service and reference manuals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Delivery and on-site installation, testing and commissioning</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F17CBE">
              <w:rPr>
                <w:rFonts w:ascii="Calibri" w:hAnsi="Calibri" w:cs="Arial"/>
                <w:sz w:val="22"/>
                <w:szCs w:val="22"/>
                <w:highlight w:val="lightGray"/>
                <w:lang w:val="en-GB" w:eastAsia="nl-NL"/>
              </w:rPr>
              <w:t>Service/repair contract and spares for 3 years</w:t>
            </w:r>
          </w:p>
        </w:tc>
        <w:tc>
          <w:tcPr>
            <w:tcW w:w="4819" w:type="dxa"/>
          </w:tcPr>
          <w:p w:rsidR="001A5236" w:rsidRPr="003663A8" w:rsidRDefault="001A5236" w:rsidP="008347E6">
            <w:pPr>
              <w:spacing w:before="0" w:after="0"/>
              <w:rPr>
                <w:rFonts w:ascii="Calibri" w:hAnsi="Calibri"/>
                <w:b/>
                <w:bCs/>
                <w:color w:val="000000"/>
                <w:lang w:val="en-GB" w:eastAsia="da-DK"/>
              </w:rPr>
            </w:pPr>
          </w:p>
        </w:tc>
        <w:tc>
          <w:tcPr>
            <w:tcW w:w="2835" w:type="dxa"/>
          </w:tcPr>
          <w:p w:rsidR="001A5236" w:rsidRPr="003663A8" w:rsidRDefault="001A5236" w:rsidP="008347E6">
            <w:pPr>
              <w:spacing w:before="0" w:after="0"/>
              <w:rPr>
                <w:rFonts w:ascii="Calibri" w:hAnsi="Calibri"/>
                <w:b/>
                <w:bCs/>
                <w:color w:val="000000"/>
                <w:lang w:val="en-GB" w:eastAsia="da-DK"/>
              </w:rPr>
            </w:pPr>
          </w:p>
        </w:tc>
        <w:tc>
          <w:tcPr>
            <w:tcW w:w="1984" w:type="dxa"/>
          </w:tcPr>
          <w:p w:rsidR="001A5236" w:rsidRPr="003663A8" w:rsidRDefault="001A5236" w:rsidP="008347E6">
            <w:pPr>
              <w:spacing w:before="0" w:after="0"/>
              <w:rPr>
                <w:rFonts w:ascii="Calibri" w:hAnsi="Calibri"/>
                <w:b/>
                <w:bCs/>
                <w:color w:val="000000"/>
                <w:lang w:val="en-GB" w:eastAsia="da-DK"/>
              </w:rPr>
            </w:pPr>
          </w:p>
        </w:tc>
      </w:tr>
      <w:tr w:rsidR="001A5236" w:rsidRPr="003663A8" w:rsidTr="00CF1E29">
        <w:tblPrEx>
          <w:tblLook w:val="00A0"/>
        </w:tblPrEx>
        <w:trPr>
          <w:trHeight w:val="300"/>
        </w:trPr>
        <w:tc>
          <w:tcPr>
            <w:tcW w:w="868" w:type="dxa"/>
            <w:noWrap/>
          </w:tcPr>
          <w:p w:rsidR="001A5236" w:rsidRPr="003663A8" w:rsidRDefault="001A5236" w:rsidP="00C32A8B">
            <w:pPr>
              <w:spacing w:before="0" w:after="0"/>
              <w:jc w:val="center"/>
              <w:rPr>
                <w:rFonts w:ascii="Calibri" w:hAnsi="Calibri"/>
                <w:color w:val="000000"/>
                <w:sz w:val="22"/>
                <w:szCs w:val="22"/>
                <w:lang w:val="en-GB" w:eastAsia="da-DK"/>
              </w:rPr>
            </w:pPr>
            <w:r w:rsidRPr="003663A8">
              <w:rPr>
                <w:rFonts w:ascii="Calibri" w:hAnsi="Calibri"/>
                <w:color w:val="000000"/>
                <w:sz w:val="22"/>
                <w:szCs w:val="22"/>
                <w:lang w:val="en-GB" w:eastAsia="da-DK"/>
              </w:rPr>
              <w:t>383</w:t>
            </w:r>
          </w:p>
        </w:tc>
        <w:tc>
          <w:tcPr>
            <w:tcW w:w="4819" w:type="dxa"/>
            <w:noWrap/>
          </w:tcPr>
          <w:p w:rsidR="001A5236" w:rsidRPr="003663A8" w:rsidRDefault="001A5236" w:rsidP="00085862">
            <w:pPr>
              <w:spacing w:before="0" w:after="0"/>
              <w:rPr>
                <w:rFonts w:ascii="Calibri" w:hAnsi="Calibri" w:cs="Arial"/>
                <w:b/>
                <w:sz w:val="22"/>
                <w:szCs w:val="22"/>
                <w:lang w:val="en-GB" w:eastAsia="nl-NL"/>
              </w:rPr>
            </w:pPr>
            <w:r w:rsidRPr="003663A8">
              <w:rPr>
                <w:rFonts w:ascii="Calibri" w:hAnsi="Calibri" w:cs="Arial"/>
                <w:b/>
                <w:sz w:val="22"/>
                <w:szCs w:val="22"/>
                <w:lang w:val="en-GB" w:eastAsia="nl-NL"/>
              </w:rPr>
              <w:t>Sound calibrator 1 kHz, 94 and 114 dB</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3663A8">
              <w:rPr>
                <w:rFonts w:ascii="Calibri" w:hAnsi="Calibri" w:cs="Arial"/>
                <w:sz w:val="22"/>
                <w:szCs w:val="22"/>
                <w:lang w:val="en-GB" w:eastAsia="nl-NL"/>
              </w:rPr>
              <w:t>Features: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Multifunction Acoustic Calibrator</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For calibration and comprehensive check of ½” and 1/4” microphone set-ups and acoustic instruments conforming to IEC651 and ANSI S 1.4-1983 such as sound level meters, dose meters, etc.</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Compliant with IEC60942 class 1</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3663A8">
              <w:rPr>
                <w:rFonts w:ascii="Calibri" w:hAnsi="Calibri" w:cs="Arial"/>
                <w:sz w:val="22"/>
                <w:szCs w:val="22"/>
                <w:lang w:val="en-GB" w:eastAsia="nl-NL"/>
              </w:rPr>
              <w:t>Specifications: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Calibration levels of 94 dB, 104 dB and 114 dB with an uncertainty in the SPL of less than 0,2 dB for SPL at 94 dB with wide frequency range: tones from 31.5 Hz to 16 kHz in octave steps, plus tone at 12.5 kHz</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3663A8">
              <w:rPr>
                <w:rFonts w:ascii="Calibri" w:hAnsi="Calibri" w:cs="Arial"/>
                <w:sz w:val="22"/>
                <w:szCs w:val="22"/>
                <w:lang w:val="en-GB" w:eastAsia="nl-NL"/>
              </w:rPr>
              <w:t>Including:</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Calibration certificates from an accredited laboratory for all reference equipment</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Complete technical documentation in English including operating, service and reference manuals</w:t>
            </w:r>
          </w:p>
          <w:p w:rsidR="001A5236" w:rsidRPr="003663A8" w:rsidRDefault="001A5236" w:rsidP="00F17CBE">
            <w:pPr>
              <w:numPr>
                <w:ilvl w:val="0"/>
                <w:numId w:val="40"/>
              </w:numPr>
              <w:spacing w:before="0" w:after="0"/>
              <w:ind w:left="256" w:hanging="283"/>
              <w:rPr>
                <w:rFonts w:ascii="Calibri" w:hAnsi="Calibri" w:cs="Arial"/>
                <w:sz w:val="22"/>
                <w:szCs w:val="22"/>
                <w:lang w:val="en-GB" w:eastAsia="nl-NL"/>
              </w:rPr>
            </w:pPr>
            <w:r w:rsidRPr="00F17CBE">
              <w:rPr>
                <w:rFonts w:ascii="Calibri" w:hAnsi="Calibri" w:cs="Arial"/>
                <w:sz w:val="22"/>
                <w:szCs w:val="22"/>
                <w:highlight w:val="lightGray"/>
                <w:lang w:val="en-GB" w:eastAsia="nl-NL"/>
              </w:rPr>
              <w:t>Extended warranty plus fast delivery of spare parts</w:t>
            </w:r>
          </w:p>
        </w:tc>
        <w:tc>
          <w:tcPr>
            <w:tcW w:w="4819" w:type="dxa"/>
          </w:tcPr>
          <w:p w:rsidR="001A5236" w:rsidRPr="003663A8" w:rsidRDefault="001A5236" w:rsidP="007439D2">
            <w:pPr>
              <w:spacing w:before="0" w:after="0"/>
              <w:rPr>
                <w:rFonts w:ascii="Calibri" w:hAnsi="Calibri"/>
                <w:b/>
                <w:bCs/>
                <w:color w:val="000000"/>
                <w:lang w:val="en-GB" w:eastAsia="da-DK"/>
              </w:rPr>
            </w:pPr>
          </w:p>
        </w:tc>
        <w:tc>
          <w:tcPr>
            <w:tcW w:w="2835" w:type="dxa"/>
          </w:tcPr>
          <w:p w:rsidR="001A5236" w:rsidRPr="003663A8" w:rsidRDefault="001A5236" w:rsidP="007439D2">
            <w:pPr>
              <w:spacing w:before="0" w:after="0"/>
              <w:rPr>
                <w:rFonts w:ascii="Calibri" w:hAnsi="Calibri"/>
                <w:b/>
                <w:bCs/>
                <w:color w:val="000000"/>
                <w:lang w:val="en-GB" w:eastAsia="da-DK"/>
              </w:rPr>
            </w:pPr>
          </w:p>
        </w:tc>
        <w:tc>
          <w:tcPr>
            <w:tcW w:w="1984" w:type="dxa"/>
          </w:tcPr>
          <w:p w:rsidR="001A5236" w:rsidRPr="003663A8" w:rsidRDefault="001A5236" w:rsidP="007439D2">
            <w:pPr>
              <w:spacing w:before="0" w:after="0"/>
              <w:rPr>
                <w:rFonts w:ascii="Calibri" w:hAnsi="Calibri"/>
                <w:b/>
                <w:bCs/>
                <w:color w:val="000000"/>
                <w:lang w:val="en-GB" w:eastAsia="da-DK"/>
              </w:rPr>
            </w:pPr>
          </w:p>
        </w:tc>
      </w:tr>
      <w:tr w:rsidR="001A5236" w:rsidRPr="005C6448" w:rsidTr="00CF1E29">
        <w:tblPrEx>
          <w:tblLook w:val="00A0"/>
        </w:tblPrEx>
        <w:trPr>
          <w:trHeight w:val="300"/>
        </w:trPr>
        <w:tc>
          <w:tcPr>
            <w:tcW w:w="868" w:type="dxa"/>
            <w:noWrap/>
          </w:tcPr>
          <w:p w:rsidR="001A5236" w:rsidRPr="003663A8" w:rsidRDefault="001A5236" w:rsidP="00C32A8B">
            <w:pPr>
              <w:spacing w:before="0" w:after="0"/>
              <w:jc w:val="center"/>
              <w:rPr>
                <w:rFonts w:ascii="Calibri" w:hAnsi="Calibri"/>
                <w:color w:val="000000"/>
                <w:sz w:val="22"/>
                <w:szCs w:val="22"/>
                <w:lang w:val="en-GB" w:eastAsia="da-DK"/>
              </w:rPr>
            </w:pPr>
            <w:r w:rsidRPr="003663A8">
              <w:rPr>
                <w:rFonts w:ascii="Calibri" w:hAnsi="Calibri"/>
                <w:color w:val="000000"/>
                <w:sz w:val="22"/>
                <w:szCs w:val="22"/>
                <w:lang w:val="en-GB" w:eastAsia="da-DK"/>
              </w:rPr>
              <w:t>384</w:t>
            </w:r>
          </w:p>
        </w:tc>
        <w:tc>
          <w:tcPr>
            <w:tcW w:w="4819" w:type="dxa"/>
            <w:noWrap/>
          </w:tcPr>
          <w:p w:rsidR="001A5236" w:rsidRPr="003663A8" w:rsidRDefault="001A5236" w:rsidP="00085862">
            <w:pPr>
              <w:spacing w:before="0" w:after="0"/>
              <w:rPr>
                <w:rFonts w:ascii="Calibri" w:hAnsi="Calibri" w:cs="Arial"/>
                <w:b/>
                <w:sz w:val="22"/>
                <w:szCs w:val="22"/>
                <w:lang w:val="en-GB" w:eastAsia="nl-NL"/>
              </w:rPr>
            </w:pPr>
            <w:r w:rsidRPr="003663A8">
              <w:rPr>
                <w:rFonts w:ascii="Calibri" w:hAnsi="Calibri" w:cs="Arial"/>
                <w:b/>
                <w:sz w:val="22"/>
                <w:szCs w:val="22"/>
                <w:lang w:val="en-GB" w:eastAsia="nl-NL"/>
              </w:rPr>
              <w:t>Sound Level Meter</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3663A8">
              <w:rPr>
                <w:rFonts w:ascii="Calibri" w:hAnsi="Calibri" w:cs="Arial"/>
                <w:sz w:val="22"/>
                <w:szCs w:val="22"/>
                <w:lang w:val="en-GB" w:eastAsia="nl-NL"/>
              </w:rPr>
              <w:t>Features: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Free field microphone</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Real-time analysis of sound in 1/1- and 1/3-octave bands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Event detection</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Loudness and noise rating measurements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Frequency weightings A, B, C, Z (linear) and time weightings F, S, I</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3 Hz – 20 kHz broadband linear frequency range</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Ldn, Lden, Lday, Levening, Lnight parameters directly on the instrument readings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Analysis of time histories for broadband parameters and spectra (Logging)</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Automatic detection of and correction for windscreen</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Robust and environmentally protected for continuous outdoor use</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Documentation of measurements using text, voice and metadata annotations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Documentation of measurements through recording of measured signals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Logging up to 10 broadband parameters and 3 spectral parameters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Large high-resolution screen</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Data storage</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Communication via USB, LAN, or GPRS/3G modems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Timers for automatic start of measurement</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3663A8">
              <w:rPr>
                <w:rFonts w:ascii="Calibri" w:hAnsi="Calibri" w:cs="Arial"/>
                <w:sz w:val="22"/>
                <w:szCs w:val="22"/>
                <w:lang w:val="en-GB" w:eastAsia="nl-NL"/>
              </w:rPr>
              <w:t>Specifications: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Class 1 sound measurements to the latest international standards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Sound recording in 24 bit resolution</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Tone assessment using 1/3-octave methods</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Dynamic range in excess of 120 dB</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3663A8">
              <w:rPr>
                <w:rFonts w:ascii="Calibri" w:hAnsi="Calibri" w:cs="Arial"/>
                <w:sz w:val="22"/>
                <w:szCs w:val="22"/>
                <w:lang w:val="en-GB" w:eastAsia="nl-NL"/>
              </w:rPr>
              <w:t>Including:</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PC software for archiving, previewing and exporting data; software maintenance and remote online display</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Rechargeable battery and battery charger</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Calibration certificates from an accredited laboratory for all reference equipment</w:t>
            </w:r>
          </w:p>
          <w:p w:rsidR="001A5236" w:rsidRPr="003663A8" w:rsidRDefault="001A5236" w:rsidP="003B0CF1">
            <w:pPr>
              <w:numPr>
                <w:ilvl w:val="1"/>
                <w:numId w:val="40"/>
              </w:numPr>
              <w:spacing w:before="0" w:after="0"/>
              <w:ind w:left="540" w:hanging="284"/>
              <w:rPr>
                <w:rFonts w:ascii="Calibri" w:hAnsi="Calibri" w:cs="Arial"/>
                <w:sz w:val="22"/>
                <w:szCs w:val="22"/>
                <w:lang w:val="en-GB" w:eastAsia="nl-NL"/>
              </w:rPr>
            </w:pPr>
            <w:r w:rsidRPr="003663A8">
              <w:rPr>
                <w:rFonts w:ascii="Calibri" w:hAnsi="Calibri" w:cs="Arial"/>
                <w:sz w:val="22"/>
                <w:szCs w:val="22"/>
                <w:lang w:val="en-GB" w:eastAsia="nl-NL"/>
              </w:rPr>
              <w:t>Complete technical documentation in English including operating, service and reference manuals</w:t>
            </w:r>
          </w:p>
          <w:p w:rsidR="001A5236" w:rsidRPr="003663A8" w:rsidRDefault="001A5236" w:rsidP="003B0CF1">
            <w:pPr>
              <w:numPr>
                <w:ilvl w:val="0"/>
                <w:numId w:val="40"/>
              </w:numPr>
              <w:spacing w:before="0" w:after="0"/>
              <w:ind w:left="256" w:hanging="283"/>
              <w:rPr>
                <w:rFonts w:ascii="Calibri" w:hAnsi="Calibri" w:cs="Arial"/>
                <w:sz w:val="22"/>
                <w:szCs w:val="22"/>
                <w:lang w:val="en-GB" w:eastAsia="nl-NL"/>
              </w:rPr>
            </w:pPr>
            <w:r w:rsidRPr="00F17CBE">
              <w:rPr>
                <w:rFonts w:ascii="Calibri" w:hAnsi="Calibri" w:cs="Arial"/>
                <w:sz w:val="22"/>
                <w:szCs w:val="22"/>
                <w:highlight w:val="lightGray"/>
                <w:lang w:val="en-GB" w:eastAsia="nl-NL"/>
              </w:rPr>
              <w:t>Extended warranty plus fast delivery of spare parts</w:t>
            </w:r>
          </w:p>
        </w:tc>
        <w:tc>
          <w:tcPr>
            <w:tcW w:w="4819" w:type="dxa"/>
          </w:tcPr>
          <w:p w:rsidR="001A5236" w:rsidRPr="005C6448" w:rsidRDefault="001A5236" w:rsidP="007439D2">
            <w:pPr>
              <w:spacing w:before="0" w:after="0"/>
              <w:rPr>
                <w:rFonts w:ascii="Calibri" w:hAnsi="Calibri"/>
                <w:b/>
                <w:bCs/>
                <w:color w:val="000000"/>
                <w:lang w:val="en-GB" w:eastAsia="da-DK"/>
              </w:rPr>
            </w:pPr>
          </w:p>
        </w:tc>
        <w:tc>
          <w:tcPr>
            <w:tcW w:w="2835" w:type="dxa"/>
          </w:tcPr>
          <w:p w:rsidR="001A5236" w:rsidRPr="005C6448" w:rsidRDefault="001A5236" w:rsidP="007439D2">
            <w:pPr>
              <w:spacing w:before="0" w:after="0"/>
              <w:rPr>
                <w:rFonts w:ascii="Calibri" w:hAnsi="Calibri"/>
                <w:b/>
                <w:bCs/>
                <w:color w:val="000000"/>
                <w:lang w:val="en-GB" w:eastAsia="da-DK"/>
              </w:rPr>
            </w:pPr>
          </w:p>
        </w:tc>
        <w:tc>
          <w:tcPr>
            <w:tcW w:w="1984" w:type="dxa"/>
          </w:tcPr>
          <w:p w:rsidR="001A5236" w:rsidRPr="005C6448" w:rsidRDefault="001A5236" w:rsidP="007439D2">
            <w:pPr>
              <w:spacing w:before="0" w:after="0"/>
              <w:rPr>
                <w:rFonts w:ascii="Calibri" w:hAnsi="Calibri"/>
                <w:b/>
                <w:bCs/>
                <w:color w:val="000000"/>
                <w:lang w:val="en-GB" w:eastAsia="da-DK"/>
              </w:rPr>
            </w:pPr>
          </w:p>
        </w:tc>
      </w:tr>
    </w:tbl>
    <w:p w:rsidR="001A5236" w:rsidRDefault="001A5236" w:rsidP="005C4176">
      <w:pPr>
        <w:spacing w:before="0"/>
        <w:ind w:left="567" w:hanging="567"/>
        <w:rPr>
          <w:rFonts w:ascii="Calibri" w:hAnsi="Calibri"/>
          <w:lang w:val="en-GB"/>
        </w:rPr>
      </w:pPr>
    </w:p>
    <w:p w:rsidR="001A5236" w:rsidRPr="00673163" w:rsidRDefault="001A5236" w:rsidP="00A6274B">
      <w:pPr>
        <w:spacing w:before="0"/>
        <w:ind w:left="567" w:hanging="567"/>
        <w:rPr>
          <w:rFonts w:ascii="Calibri" w:hAnsi="Calibri"/>
          <w:b/>
          <w:sz w:val="22"/>
          <w:szCs w:val="22"/>
          <w:lang w:val="en-GB"/>
        </w:rPr>
      </w:pPr>
      <w:r w:rsidRPr="00673163">
        <w:rPr>
          <w:rFonts w:ascii="Calibri" w:hAnsi="Calibri"/>
          <w:b/>
          <w:sz w:val="22"/>
          <w:szCs w:val="22"/>
          <w:lang w:val="en-GB"/>
        </w:rPr>
        <w:t>Requested training:</w:t>
      </w:r>
    </w:p>
    <w:tbl>
      <w:tblPr>
        <w:tblW w:w="105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A0"/>
      </w:tblPr>
      <w:tblGrid>
        <w:gridCol w:w="868"/>
        <w:gridCol w:w="4819"/>
        <w:gridCol w:w="4819"/>
      </w:tblGrid>
      <w:tr w:rsidR="001A5236" w:rsidRPr="00A6274B" w:rsidTr="00175E40">
        <w:trPr>
          <w:trHeight w:val="300"/>
        </w:trPr>
        <w:tc>
          <w:tcPr>
            <w:tcW w:w="868" w:type="dxa"/>
            <w:shd w:val="clear" w:color="auto" w:fill="C6D9F1"/>
            <w:noWrap/>
          </w:tcPr>
          <w:p w:rsidR="001A5236" w:rsidRPr="00A6274B" w:rsidRDefault="001A5236" w:rsidP="00A6274B">
            <w:pPr>
              <w:spacing w:before="0"/>
              <w:ind w:left="567" w:hanging="567"/>
              <w:jc w:val="center"/>
              <w:rPr>
                <w:rFonts w:ascii="Calibri" w:hAnsi="Calibri"/>
                <w:b/>
                <w:sz w:val="22"/>
                <w:szCs w:val="22"/>
                <w:lang w:val="en-GB"/>
              </w:rPr>
            </w:pPr>
            <w:r w:rsidRPr="00A6274B">
              <w:rPr>
                <w:rFonts w:ascii="Calibri" w:hAnsi="Calibri"/>
                <w:b/>
                <w:sz w:val="22"/>
                <w:szCs w:val="22"/>
                <w:lang w:val="en-GB"/>
              </w:rPr>
              <w:t>Spec</w:t>
            </w:r>
          </w:p>
        </w:tc>
        <w:tc>
          <w:tcPr>
            <w:tcW w:w="4819" w:type="dxa"/>
            <w:shd w:val="clear" w:color="auto" w:fill="C6D9F1"/>
            <w:noWrap/>
          </w:tcPr>
          <w:p w:rsidR="001A5236" w:rsidRPr="00A6274B" w:rsidRDefault="001A5236" w:rsidP="00175E40">
            <w:pPr>
              <w:spacing w:before="0"/>
              <w:ind w:left="567" w:hanging="567"/>
              <w:jc w:val="center"/>
              <w:rPr>
                <w:rFonts w:ascii="Calibri" w:hAnsi="Calibri"/>
                <w:b/>
                <w:bCs/>
                <w:sz w:val="22"/>
                <w:szCs w:val="22"/>
                <w:lang w:val="en-GB"/>
              </w:rPr>
            </w:pPr>
            <w:r w:rsidRPr="00A6274B">
              <w:rPr>
                <w:rFonts w:ascii="Calibri" w:hAnsi="Calibri"/>
                <w:b/>
                <w:bCs/>
                <w:sz w:val="22"/>
                <w:szCs w:val="22"/>
                <w:lang w:val="en-GB"/>
              </w:rPr>
              <w:t>Equipment</w:t>
            </w:r>
          </w:p>
        </w:tc>
        <w:tc>
          <w:tcPr>
            <w:tcW w:w="4819" w:type="dxa"/>
            <w:shd w:val="clear" w:color="auto" w:fill="C6D9F1"/>
          </w:tcPr>
          <w:p w:rsidR="001A5236" w:rsidRPr="00A6274B" w:rsidRDefault="001A5236" w:rsidP="00175E40">
            <w:pPr>
              <w:spacing w:before="0"/>
              <w:ind w:left="567" w:hanging="567"/>
              <w:jc w:val="center"/>
              <w:rPr>
                <w:rFonts w:ascii="Calibri" w:hAnsi="Calibri"/>
                <w:b/>
                <w:bCs/>
                <w:sz w:val="22"/>
                <w:szCs w:val="22"/>
                <w:lang w:val="en-GB"/>
              </w:rPr>
            </w:pPr>
            <w:r w:rsidRPr="00A6274B">
              <w:rPr>
                <w:rFonts w:ascii="Calibri" w:hAnsi="Calibri"/>
                <w:b/>
                <w:bCs/>
                <w:sz w:val="22"/>
                <w:szCs w:val="22"/>
                <w:lang w:val="en-GB"/>
              </w:rPr>
              <w:t>Training</w:t>
            </w:r>
          </w:p>
        </w:tc>
      </w:tr>
      <w:tr w:rsidR="001A5236" w:rsidRPr="00A6274B" w:rsidTr="00175E40">
        <w:trPr>
          <w:trHeight w:val="300"/>
        </w:trPr>
        <w:tc>
          <w:tcPr>
            <w:tcW w:w="868" w:type="dxa"/>
            <w:noWrap/>
          </w:tcPr>
          <w:p w:rsidR="001A5236" w:rsidRDefault="001A5236" w:rsidP="00A6274B">
            <w:pPr>
              <w:widowControl w:val="0"/>
              <w:spacing w:before="0" w:after="0"/>
              <w:jc w:val="center"/>
              <w:rPr>
                <w:rFonts w:ascii="Calibri" w:hAnsi="Calibri"/>
                <w:sz w:val="22"/>
                <w:szCs w:val="22"/>
                <w:lang w:val="en-GB"/>
              </w:rPr>
            </w:pPr>
            <w:r>
              <w:rPr>
                <w:rFonts w:ascii="Calibri" w:hAnsi="Calibri"/>
                <w:sz w:val="22"/>
                <w:szCs w:val="22"/>
                <w:lang w:val="en-GB"/>
              </w:rPr>
              <w:t>382</w:t>
            </w:r>
          </w:p>
          <w:p w:rsidR="001A5236" w:rsidRPr="00A6274B" w:rsidRDefault="001A5236" w:rsidP="00A6274B">
            <w:pPr>
              <w:widowControl w:val="0"/>
              <w:spacing w:before="0" w:after="0"/>
              <w:jc w:val="center"/>
              <w:rPr>
                <w:rFonts w:ascii="Calibri" w:hAnsi="Calibri"/>
                <w:sz w:val="22"/>
                <w:szCs w:val="22"/>
                <w:lang w:val="en-GB"/>
              </w:rPr>
            </w:pPr>
            <w:r w:rsidRPr="00A6274B">
              <w:rPr>
                <w:rFonts w:ascii="Calibri" w:hAnsi="Calibri"/>
                <w:sz w:val="22"/>
                <w:szCs w:val="22"/>
                <w:lang w:val="en-GB"/>
              </w:rPr>
              <w:t>383</w:t>
            </w:r>
          </w:p>
          <w:p w:rsidR="001A5236" w:rsidRPr="00A6274B" w:rsidRDefault="001A5236" w:rsidP="00A6274B">
            <w:pPr>
              <w:widowControl w:val="0"/>
              <w:spacing w:before="0" w:after="0"/>
              <w:jc w:val="center"/>
              <w:rPr>
                <w:rFonts w:ascii="Calibri" w:hAnsi="Calibri"/>
                <w:sz w:val="22"/>
                <w:szCs w:val="22"/>
                <w:lang w:val="en-GB"/>
              </w:rPr>
            </w:pPr>
            <w:r w:rsidRPr="00A6274B">
              <w:rPr>
                <w:rFonts w:ascii="Calibri" w:hAnsi="Calibri"/>
                <w:sz w:val="22"/>
                <w:szCs w:val="22"/>
                <w:lang w:val="en-GB"/>
              </w:rPr>
              <w:t>384</w:t>
            </w:r>
          </w:p>
        </w:tc>
        <w:tc>
          <w:tcPr>
            <w:tcW w:w="4819" w:type="dxa"/>
            <w:noWrap/>
          </w:tcPr>
          <w:p w:rsidR="001A5236" w:rsidRDefault="001A5236" w:rsidP="00175E40">
            <w:pPr>
              <w:widowControl w:val="0"/>
              <w:spacing w:before="0" w:after="0"/>
              <w:rPr>
                <w:rFonts w:ascii="Calibri" w:hAnsi="Calibri"/>
                <w:sz w:val="22"/>
                <w:szCs w:val="22"/>
                <w:lang w:val="en-GB"/>
              </w:rPr>
            </w:pPr>
            <w:r w:rsidRPr="00A6274B">
              <w:rPr>
                <w:rFonts w:ascii="Calibri" w:hAnsi="Calibri"/>
                <w:sz w:val="22"/>
                <w:szCs w:val="22"/>
                <w:lang w:val="en-GB"/>
              </w:rPr>
              <w:t>Microphone and s</w:t>
            </w:r>
            <w:r>
              <w:rPr>
                <w:rFonts w:ascii="Calibri" w:hAnsi="Calibri"/>
                <w:sz w:val="22"/>
                <w:szCs w:val="22"/>
                <w:lang w:val="en-GB"/>
              </w:rPr>
              <w:t>ound level calibration system</w:t>
            </w:r>
          </w:p>
          <w:p w:rsidR="001A5236" w:rsidRDefault="001A5236" w:rsidP="00175E40">
            <w:pPr>
              <w:widowControl w:val="0"/>
              <w:spacing w:before="0" w:after="0"/>
              <w:rPr>
                <w:rFonts w:ascii="Calibri" w:hAnsi="Calibri"/>
                <w:sz w:val="22"/>
                <w:szCs w:val="22"/>
                <w:lang w:val="en-GB"/>
              </w:rPr>
            </w:pPr>
            <w:r>
              <w:rPr>
                <w:rFonts w:ascii="Calibri" w:hAnsi="Calibri"/>
                <w:sz w:val="22"/>
                <w:szCs w:val="22"/>
                <w:lang w:val="en-GB"/>
              </w:rPr>
              <w:t>Sound calibrator</w:t>
            </w:r>
          </w:p>
          <w:p w:rsidR="001A5236" w:rsidRPr="00A6274B" w:rsidRDefault="001A5236" w:rsidP="00175E40">
            <w:pPr>
              <w:widowControl w:val="0"/>
              <w:spacing w:before="0" w:after="0"/>
              <w:rPr>
                <w:rFonts w:ascii="Calibri" w:hAnsi="Calibri"/>
                <w:sz w:val="22"/>
                <w:szCs w:val="22"/>
                <w:lang w:val="en-GB"/>
              </w:rPr>
            </w:pPr>
            <w:r>
              <w:rPr>
                <w:rFonts w:ascii="Calibri" w:hAnsi="Calibri"/>
                <w:sz w:val="22"/>
                <w:szCs w:val="22"/>
                <w:lang w:val="en-GB"/>
              </w:rPr>
              <w:t>S</w:t>
            </w:r>
            <w:r w:rsidRPr="00A6274B">
              <w:rPr>
                <w:rFonts w:ascii="Calibri" w:hAnsi="Calibri"/>
                <w:sz w:val="22"/>
                <w:szCs w:val="22"/>
                <w:lang w:val="en-GB"/>
              </w:rPr>
              <w:t>ound level meter</w:t>
            </w:r>
          </w:p>
        </w:tc>
        <w:tc>
          <w:tcPr>
            <w:tcW w:w="4819" w:type="dxa"/>
          </w:tcPr>
          <w:p w:rsidR="001A5236" w:rsidRPr="00A6274B" w:rsidRDefault="001A5236" w:rsidP="00175E40">
            <w:pPr>
              <w:widowControl w:val="0"/>
              <w:spacing w:before="0" w:after="0"/>
              <w:rPr>
                <w:rFonts w:ascii="Calibri" w:hAnsi="Calibri"/>
                <w:sz w:val="22"/>
                <w:szCs w:val="22"/>
                <w:lang w:val="en-GB"/>
              </w:rPr>
            </w:pPr>
            <w:r w:rsidRPr="00A6274B">
              <w:rPr>
                <w:rFonts w:ascii="Calibri" w:hAnsi="Calibri"/>
                <w:sz w:val="22"/>
                <w:szCs w:val="22"/>
                <w:lang w:val="en-GB"/>
              </w:rPr>
              <w:t xml:space="preserve">5 days </w:t>
            </w:r>
            <w:r>
              <w:rPr>
                <w:rFonts w:ascii="Calibri" w:hAnsi="Calibri"/>
                <w:sz w:val="22"/>
                <w:szCs w:val="22"/>
                <w:lang w:val="en-GB"/>
              </w:rPr>
              <w:t xml:space="preserve">(for all specs combined) </w:t>
            </w:r>
            <w:r w:rsidRPr="00A6274B">
              <w:rPr>
                <w:rFonts w:ascii="Calibri" w:hAnsi="Calibri"/>
                <w:sz w:val="22"/>
                <w:szCs w:val="22"/>
                <w:lang w:val="en-GB"/>
              </w:rPr>
              <w:t xml:space="preserve">for max. 4 persons </w:t>
            </w:r>
          </w:p>
        </w:tc>
      </w:tr>
    </w:tbl>
    <w:p w:rsidR="001A5236" w:rsidRPr="00EE70C1" w:rsidRDefault="001A5236" w:rsidP="00A6274B">
      <w:pPr>
        <w:spacing w:before="0"/>
        <w:ind w:left="567" w:hanging="567"/>
        <w:rPr>
          <w:rFonts w:ascii="Calibri" w:hAnsi="Calibri"/>
          <w:lang w:val="en-GB"/>
        </w:rPr>
      </w:pPr>
    </w:p>
    <w:p w:rsidR="001A5236" w:rsidRPr="00C40F19" w:rsidRDefault="001A5236" w:rsidP="00A6274B">
      <w:pPr>
        <w:spacing w:before="0"/>
        <w:ind w:left="567" w:hanging="567"/>
        <w:rPr>
          <w:rFonts w:ascii="Calibri" w:hAnsi="Calibri"/>
          <w:b/>
          <w:sz w:val="22"/>
          <w:szCs w:val="22"/>
          <w:lang w:val="en-GB"/>
        </w:rPr>
      </w:pPr>
      <w:r w:rsidRPr="00C40F19">
        <w:rPr>
          <w:rFonts w:ascii="Calibri" w:hAnsi="Calibri"/>
          <w:b/>
          <w:sz w:val="22"/>
          <w:szCs w:val="22"/>
          <w:lang w:val="en-GB"/>
        </w:rPr>
        <w:t>General Remarks:</w:t>
      </w:r>
    </w:p>
    <w:p w:rsidR="001A5236" w:rsidRPr="00C40F19" w:rsidRDefault="001A5236" w:rsidP="00A6274B">
      <w:pPr>
        <w:numPr>
          <w:ilvl w:val="0"/>
          <w:numId w:val="41"/>
        </w:numPr>
        <w:spacing w:before="0"/>
        <w:rPr>
          <w:rFonts w:ascii="Calibri" w:hAnsi="Calibri"/>
          <w:sz w:val="22"/>
          <w:szCs w:val="22"/>
          <w:lang w:val="en-GB"/>
        </w:rPr>
      </w:pPr>
      <w:r w:rsidRPr="00C40F19">
        <w:rPr>
          <w:rFonts w:ascii="Calibri" w:hAnsi="Calibri"/>
          <w:sz w:val="22"/>
          <w:szCs w:val="22"/>
          <w:lang w:val="en-GB"/>
        </w:rPr>
        <w:t>If calibration is required, the calibration certificate must be issued by a calibration laboratory accredited by an accreditation body, which is a signatory of the Mutual Recognition Arrangement of the International Laboratory Accreditation Cooperation (ILAC-MRA).</w:t>
      </w:r>
    </w:p>
    <w:p w:rsidR="001A5236" w:rsidRPr="00C40F19" w:rsidRDefault="001A5236" w:rsidP="00A6274B">
      <w:pPr>
        <w:numPr>
          <w:ilvl w:val="0"/>
          <w:numId w:val="41"/>
        </w:numPr>
        <w:spacing w:before="0"/>
        <w:rPr>
          <w:rFonts w:ascii="Calibri" w:hAnsi="Calibri"/>
          <w:sz w:val="22"/>
          <w:szCs w:val="22"/>
          <w:lang w:val="en-GB"/>
        </w:rPr>
      </w:pPr>
      <w:r w:rsidRPr="00C40F19">
        <w:rPr>
          <w:rFonts w:ascii="Calibri" w:hAnsi="Calibri"/>
          <w:sz w:val="22"/>
          <w:szCs w:val="22"/>
          <w:lang w:val="en-GB"/>
        </w:rPr>
        <w:t>All electrical equipment should be suitable for operating on 220-240V / 50-60 Hz (unless otherwise specified), and provided with a BS-1363 plug, or with a suitable adapter.</w:t>
      </w:r>
    </w:p>
    <w:p w:rsidR="001A5236" w:rsidRPr="00C40F19" w:rsidRDefault="001A5236" w:rsidP="00A6274B">
      <w:pPr>
        <w:numPr>
          <w:ilvl w:val="0"/>
          <w:numId w:val="41"/>
        </w:numPr>
        <w:spacing w:before="0"/>
        <w:rPr>
          <w:rFonts w:ascii="Calibri" w:hAnsi="Calibri"/>
          <w:sz w:val="22"/>
          <w:szCs w:val="22"/>
          <w:lang w:val="en-GB"/>
        </w:rPr>
      </w:pPr>
      <w:r w:rsidRPr="00C40F19">
        <w:rPr>
          <w:rFonts w:ascii="Calibri" w:hAnsi="Calibri"/>
          <w:sz w:val="22"/>
          <w:szCs w:val="22"/>
          <w:lang w:val="en-GB"/>
        </w:rPr>
        <w:t>Software that is required for the realisation of functionalities of equipment must be the latest version, and should be compatible with a Windows 8 or equivalent operating system. Software updates should be provided for free during at least for a period of 36 months.</w:t>
      </w:r>
    </w:p>
    <w:p w:rsidR="001A5236" w:rsidRPr="00C40F19" w:rsidRDefault="001A5236" w:rsidP="00A6274B">
      <w:pPr>
        <w:numPr>
          <w:ilvl w:val="0"/>
          <w:numId w:val="41"/>
        </w:numPr>
        <w:spacing w:before="0"/>
        <w:rPr>
          <w:rFonts w:ascii="Calibri" w:hAnsi="Calibri"/>
          <w:sz w:val="22"/>
          <w:szCs w:val="22"/>
          <w:lang w:val="en-GB"/>
        </w:rPr>
      </w:pPr>
      <w:r w:rsidRPr="00C40F19">
        <w:rPr>
          <w:rFonts w:ascii="Calibri" w:hAnsi="Calibri"/>
          <w:sz w:val="22"/>
          <w:szCs w:val="22"/>
          <w:lang w:val="en-GB"/>
        </w:rPr>
        <w:t xml:space="preserve">For computers/system controllers and related supplementary equipment (e.g. flat screen, printer, UPS) that are considered to be an integrated part of the equipment configuration and that are not further specified, the contractor will provide systems of good quality and reputable brands, based on latest technology, and latest software for operating systems (Windows 8, or equivalent), for office applications (MS Office, or equivalent), and anti-virus protection at least for a period of 36 months. </w:t>
      </w:r>
    </w:p>
    <w:p w:rsidR="001A5236" w:rsidRPr="005C6448" w:rsidRDefault="001A5236" w:rsidP="005C4176">
      <w:pPr>
        <w:spacing w:before="0"/>
        <w:ind w:left="567" w:hanging="567"/>
        <w:rPr>
          <w:rFonts w:ascii="Calibri" w:hAnsi="Calibri"/>
          <w:lang w:val="en-GB"/>
        </w:rPr>
      </w:pPr>
    </w:p>
    <w:sectPr w:rsidR="001A5236" w:rsidRPr="005C6448" w:rsidSect="00E338EA">
      <w:footerReference w:type="default" r:id="rId7"/>
      <w:footerReference w:type="first" r:id="rId8"/>
      <w:pgSz w:w="16838" w:h="11906" w:orient="landscape"/>
      <w:pgMar w:top="851" w:right="737" w:bottom="1134" w:left="680" w:header="72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236" w:rsidRDefault="001A5236">
      <w:r>
        <w:separator/>
      </w:r>
    </w:p>
  </w:endnote>
  <w:endnote w:type="continuationSeparator" w:id="0">
    <w:p w:rsidR="001A5236" w:rsidRDefault="001A52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36" w:rsidRPr="0061005D" w:rsidRDefault="001A5236" w:rsidP="00B25580">
    <w:pPr>
      <w:pStyle w:val="Footer"/>
      <w:tabs>
        <w:tab w:val="clear" w:pos="4320"/>
        <w:tab w:val="clear" w:pos="8640"/>
        <w:tab w:val="right" w:pos="14317"/>
      </w:tabs>
      <w:spacing w:before="0" w:after="0"/>
      <w:rPr>
        <w:rFonts w:ascii="Calibri" w:hAnsi="Calibri"/>
        <w:sz w:val="18"/>
        <w:szCs w:val="18"/>
        <w:lang w:val="en-GB"/>
      </w:rPr>
    </w:pPr>
    <w:r>
      <w:rPr>
        <w:rFonts w:ascii="Calibri" w:hAnsi="Calibri"/>
        <w:b/>
        <w:sz w:val="18"/>
        <w:szCs w:val="18"/>
        <w:lang w:val="en-GB"/>
      </w:rPr>
      <w:t>EuropeAid/133510/D/SUP/GH</w:t>
    </w:r>
    <w:r w:rsidRPr="0061005D">
      <w:rPr>
        <w:rFonts w:ascii="Calibri" w:hAnsi="Calibri"/>
        <w:sz w:val="18"/>
        <w:szCs w:val="18"/>
        <w:lang w:val="en-GB"/>
      </w:rPr>
      <w:tab/>
      <w:t xml:space="preserve">Page </w:t>
    </w:r>
    <w:r w:rsidRPr="0061005D">
      <w:rPr>
        <w:rFonts w:ascii="Calibri" w:hAnsi="Calibri"/>
        <w:sz w:val="18"/>
        <w:szCs w:val="18"/>
        <w:lang w:val="en-GB"/>
      </w:rPr>
      <w:fldChar w:fldCharType="begin"/>
    </w:r>
    <w:r w:rsidRPr="0061005D">
      <w:rPr>
        <w:rFonts w:ascii="Calibri" w:hAnsi="Calibri"/>
        <w:sz w:val="18"/>
        <w:szCs w:val="18"/>
        <w:lang w:val="en-GB"/>
      </w:rPr>
      <w:instrText xml:space="preserve"> PAGE </w:instrText>
    </w:r>
    <w:r w:rsidRPr="0061005D">
      <w:rPr>
        <w:rFonts w:ascii="Calibri" w:hAnsi="Calibri"/>
        <w:sz w:val="18"/>
        <w:szCs w:val="18"/>
        <w:lang w:val="en-GB"/>
      </w:rPr>
      <w:fldChar w:fldCharType="separate"/>
    </w:r>
    <w:r>
      <w:rPr>
        <w:rFonts w:ascii="Calibri" w:hAnsi="Calibri"/>
        <w:noProof/>
        <w:sz w:val="18"/>
        <w:szCs w:val="18"/>
        <w:lang w:val="en-GB"/>
      </w:rPr>
      <w:t>8</w:t>
    </w:r>
    <w:r w:rsidRPr="0061005D">
      <w:rPr>
        <w:rFonts w:ascii="Calibri" w:hAnsi="Calibri"/>
        <w:sz w:val="18"/>
        <w:szCs w:val="18"/>
        <w:lang w:val="en-GB"/>
      </w:rPr>
      <w:fldChar w:fldCharType="end"/>
    </w:r>
    <w:r w:rsidRPr="0061005D">
      <w:rPr>
        <w:rFonts w:ascii="Calibri" w:hAnsi="Calibri"/>
        <w:sz w:val="18"/>
        <w:szCs w:val="18"/>
        <w:lang w:val="en-GB"/>
      </w:rPr>
      <w:t xml:space="preserve"> of </w:t>
    </w:r>
    <w:r w:rsidRPr="0061005D">
      <w:rPr>
        <w:rFonts w:ascii="Calibri" w:hAnsi="Calibri"/>
        <w:sz w:val="18"/>
        <w:szCs w:val="18"/>
        <w:lang w:val="en-GB"/>
      </w:rPr>
      <w:fldChar w:fldCharType="begin"/>
    </w:r>
    <w:r w:rsidRPr="0061005D">
      <w:rPr>
        <w:rFonts w:ascii="Calibri" w:hAnsi="Calibri"/>
        <w:sz w:val="18"/>
        <w:szCs w:val="18"/>
        <w:lang w:val="en-GB"/>
      </w:rPr>
      <w:instrText xml:space="preserve"> NUMPAGES </w:instrText>
    </w:r>
    <w:r w:rsidRPr="0061005D">
      <w:rPr>
        <w:rFonts w:ascii="Calibri" w:hAnsi="Calibri"/>
        <w:sz w:val="18"/>
        <w:szCs w:val="18"/>
        <w:lang w:val="en-GB"/>
      </w:rPr>
      <w:fldChar w:fldCharType="separate"/>
    </w:r>
    <w:r>
      <w:rPr>
        <w:rFonts w:ascii="Calibri" w:hAnsi="Calibri"/>
        <w:noProof/>
        <w:sz w:val="18"/>
        <w:szCs w:val="18"/>
        <w:lang w:val="en-GB"/>
      </w:rPr>
      <w:t>8</w:t>
    </w:r>
    <w:r w:rsidRPr="0061005D">
      <w:rPr>
        <w:rFonts w:ascii="Calibri" w:hAnsi="Calibri"/>
        <w:sz w:val="18"/>
        <w:szCs w:val="18"/>
        <w:lang w:val="en-GB"/>
      </w:rPr>
      <w:fldChar w:fldCharType="end"/>
    </w:r>
  </w:p>
  <w:p w:rsidR="001A5236" w:rsidRPr="0061005D" w:rsidRDefault="001A5236" w:rsidP="00B25580">
    <w:pPr>
      <w:pStyle w:val="Footer"/>
      <w:tabs>
        <w:tab w:val="clear" w:pos="4320"/>
        <w:tab w:val="clear" w:pos="8640"/>
        <w:tab w:val="right" w:pos="14317"/>
      </w:tabs>
      <w:spacing w:before="0" w:after="0"/>
      <w:rPr>
        <w:rFonts w:ascii="Calibri" w:hAnsi="Calibri"/>
        <w:sz w:val="18"/>
        <w:szCs w:val="18"/>
        <w:lang w:val="en-GB"/>
      </w:rPr>
    </w:pPr>
    <w:r w:rsidRPr="0061005D">
      <w:rPr>
        <w:rFonts w:ascii="Calibri" w:hAnsi="Calibri"/>
        <w:sz w:val="18"/>
        <w:szCs w:val="18"/>
        <w:lang w:val="en-GB"/>
      </w:rPr>
      <w:fldChar w:fldCharType="begin"/>
    </w:r>
    <w:r w:rsidRPr="0061005D">
      <w:rPr>
        <w:rFonts w:ascii="Calibri" w:hAnsi="Calibri"/>
        <w:sz w:val="18"/>
        <w:szCs w:val="18"/>
        <w:lang w:val="en-GB"/>
      </w:rPr>
      <w:instrText xml:space="preserve"> FILENAME </w:instrText>
    </w:r>
    <w:r w:rsidRPr="0061005D">
      <w:rPr>
        <w:rFonts w:ascii="Calibri" w:hAnsi="Calibri"/>
        <w:sz w:val="18"/>
        <w:szCs w:val="18"/>
        <w:lang w:val="en-GB"/>
      </w:rPr>
      <w:fldChar w:fldCharType="separate"/>
    </w:r>
    <w:r>
      <w:rPr>
        <w:rFonts w:ascii="Calibri" w:hAnsi="Calibri"/>
        <w:noProof/>
        <w:sz w:val="18"/>
        <w:szCs w:val="18"/>
        <w:lang w:val="en-GB"/>
      </w:rPr>
      <w:t xml:space="preserve">C4f - Technical specifications (Annex II) and Technical offer (Annex III) LOT 11 </w:t>
    </w:r>
    <w:r w:rsidRPr="0061005D">
      <w:rPr>
        <w:rFonts w:ascii="Calibri" w:hAnsi="Calibri"/>
        <w:sz w:val="18"/>
        <w:szCs w:val="18"/>
        <w:lang w:val="en-G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36" w:rsidRPr="00C4214C" w:rsidRDefault="001A5236"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January 2013</w:t>
    </w:r>
    <w:r w:rsidRPr="009F1BCE">
      <w:rPr>
        <w:rFonts w:ascii="Times New Roman" w:hAnsi="Times New Roman"/>
        <w:sz w:val="18"/>
        <w:szCs w:val="18"/>
        <w:lang w:val="en-GB"/>
      </w:rPr>
      <w:tab/>
      <w:t xml:space="preserve">Page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w:t>
    </w:r>
    <w:r w:rsidRPr="00C4214C">
      <w:rPr>
        <w:rFonts w:ascii="Times New Roman" w:hAnsi="Times New Roman"/>
        <w:sz w:val="18"/>
        <w:szCs w:val="18"/>
        <w:lang w:val="en-GB"/>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7</w:t>
    </w:r>
    <w:r w:rsidRPr="00C4214C">
      <w:rPr>
        <w:rFonts w:ascii="Times New Roman" w:hAnsi="Times New Roman"/>
        <w:sz w:val="18"/>
        <w:szCs w:val="18"/>
        <w:lang w:val="en-GB"/>
      </w:rPr>
      <w:fldChar w:fldCharType="end"/>
    </w:r>
  </w:p>
  <w:p w:rsidR="001A5236" w:rsidRPr="009F1BCE" w:rsidRDefault="001A5236" w:rsidP="00B25580">
    <w:pPr>
      <w:pStyle w:val="Footer"/>
      <w:tabs>
        <w:tab w:val="clear" w:pos="4320"/>
        <w:tab w:val="clear" w:pos="8640"/>
        <w:tab w:val="right" w:pos="14317"/>
      </w:tabs>
      <w:spacing w:before="0" w:after="0"/>
      <w:rPr>
        <w:rFonts w:ascii="Times New Roman" w:hAnsi="Times New Roman"/>
        <w:sz w:val="18"/>
        <w:szCs w:val="18"/>
        <w:lang w:val="en-GB"/>
      </w:rPr>
    </w:pPr>
    <w:r w:rsidRPr="009F1BCE">
      <w:rPr>
        <w:rFonts w:ascii="Times New Roman" w:hAnsi="Times New Roman"/>
        <w:sz w:val="18"/>
        <w:szCs w:val="18"/>
        <w:lang w:val="en-GB"/>
      </w:rPr>
      <w:fldChar w:fldCharType="begin"/>
    </w:r>
    <w:r w:rsidRPr="009F1BCE">
      <w:rPr>
        <w:rFonts w:ascii="Times New Roman" w:hAnsi="Times New Roman"/>
        <w:sz w:val="18"/>
        <w:szCs w:val="18"/>
        <w:lang w:val="en-GB"/>
      </w:rPr>
      <w:instrText xml:space="preserve"> FILENAME </w:instrText>
    </w:r>
    <w:r w:rsidRPr="009F1BCE">
      <w:rPr>
        <w:rFonts w:ascii="Times New Roman" w:hAnsi="Times New Roman"/>
        <w:sz w:val="18"/>
        <w:szCs w:val="18"/>
        <w:lang w:val="en-GB"/>
      </w:rPr>
      <w:fldChar w:fldCharType="separate"/>
    </w:r>
    <w:r>
      <w:rPr>
        <w:rFonts w:ascii="Times New Roman" w:hAnsi="Times New Roman"/>
        <w:noProof/>
        <w:sz w:val="18"/>
        <w:szCs w:val="18"/>
        <w:lang w:val="en-GB"/>
      </w:rPr>
      <w:t>C4f - Technical specifications (Annex II) and Technical offer (Annex III) LOT 11 (final-3).docx</w:t>
    </w:r>
    <w:r w:rsidRPr="009F1BCE">
      <w:rPr>
        <w:rFonts w:ascii="Times New Roman" w:hAnsi="Times New Roman"/>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236" w:rsidRDefault="001A5236">
      <w:r>
        <w:separator/>
      </w:r>
    </w:p>
  </w:footnote>
  <w:footnote w:type="continuationSeparator" w:id="0">
    <w:p w:rsidR="001A5236" w:rsidRDefault="001A52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93087"/>
    <w:multiLevelType w:val="hybridMultilevel"/>
    <w:tmpl w:val="B8A0496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EA2705F"/>
    <w:multiLevelType w:val="hybridMultilevel"/>
    <w:tmpl w:val="738C3E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7AE747B"/>
    <w:multiLevelType w:val="multilevel"/>
    <w:tmpl w:val="C98816A0"/>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1FA0686"/>
    <w:multiLevelType w:val="multilevel"/>
    <w:tmpl w:val="AE043C02"/>
    <w:lvl w:ilvl="0">
      <w:start w:val="3"/>
      <w:numFmt w:val="decimal"/>
      <w:lvlText w:val="%1."/>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31FB380F"/>
    <w:multiLevelType w:val="multilevel"/>
    <w:tmpl w:val="C48E27B0"/>
    <w:lvl w:ilvl="0">
      <w:start w:val="4"/>
      <w:numFmt w:val="none"/>
      <w:lvlText w:val="6."/>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5FB1E73"/>
    <w:multiLevelType w:val="multilevel"/>
    <w:tmpl w:val="BF9ECB44"/>
    <w:lvl w:ilvl="0">
      <w:start w:val="4"/>
      <w:numFmt w:val="none"/>
      <w:lvlText w:val="7"/>
      <w:lvlJc w:val="left"/>
      <w:pPr>
        <w:tabs>
          <w:tab w:val="num" w:pos="360"/>
        </w:tabs>
        <w:ind w:left="360" w:hanging="360"/>
      </w:pPr>
      <w:rPr>
        <w:rFonts w:cs="Times New Roman"/>
      </w:rPr>
    </w:lvl>
    <w:lvl w:ilvl="1">
      <w:start w:val="1"/>
      <w:numFmt w:val="none"/>
      <w:lvlText w:val="7.1"/>
      <w:lvlJc w:val="left"/>
      <w:pPr>
        <w:tabs>
          <w:tab w:val="num" w:pos="792"/>
        </w:tabs>
        <w:ind w:left="792" w:hanging="432"/>
      </w:pPr>
      <w:rPr>
        <w:rFonts w:cs="Times New Roman"/>
      </w:rPr>
    </w:lvl>
    <w:lvl w:ilvl="2">
      <w:start w:val="1"/>
      <w:numFmt w:val="none"/>
      <w:lvlText w:val="7.1.1"/>
      <w:lvlJc w:val="left"/>
      <w:pPr>
        <w:tabs>
          <w:tab w:val="num" w:pos="1440"/>
        </w:tabs>
        <w:ind w:left="1224" w:hanging="504"/>
      </w:pPr>
      <w:rPr>
        <w:rFonts w:cs="Times New Roman"/>
      </w:rPr>
    </w:lvl>
    <w:lvl w:ilvl="3">
      <w:start w:val="1"/>
      <w:numFmt w:val="decimal"/>
      <w:lvlText w:val="%1%2.%3.."/>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6494DE6"/>
    <w:multiLevelType w:val="multilevel"/>
    <w:tmpl w:val="D282499C"/>
    <w:lvl w:ilvl="0">
      <w:start w:val="20"/>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8C05D8E"/>
    <w:multiLevelType w:val="multilevel"/>
    <w:tmpl w:val="BF9EB1D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AD241CA"/>
    <w:multiLevelType w:val="multilevel"/>
    <w:tmpl w:val="A1827E30"/>
    <w:lvl w:ilvl="0">
      <w:start w:val="20"/>
      <w:numFmt w:val="decimal"/>
      <w:lvlText w:val="%1."/>
      <w:lvlJc w:val="left"/>
      <w:pPr>
        <w:tabs>
          <w:tab w:val="num" w:pos="360"/>
        </w:tabs>
        <w:ind w:left="360" w:hanging="360"/>
      </w:pPr>
      <w:rPr>
        <w:rFonts w:cs="Times New Roman"/>
      </w:rPr>
    </w:lvl>
    <w:lvl w:ilvl="1">
      <w:start w:val="5"/>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3B817C44"/>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F5C5ECE"/>
    <w:multiLevelType w:val="hybridMultilevel"/>
    <w:tmpl w:val="BAB08FD0"/>
    <w:lvl w:ilvl="0" w:tplc="04130001">
      <w:start w:val="1"/>
      <w:numFmt w:val="bullet"/>
      <w:lvlText w:val=""/>
      <w:lvlJc w:val="left"/>
      <w:pPr>
        <w:ind w:left="792" w:hanging="360"/>
      </w:pPr>
      <w:rPr>
        <w:rFonts w:ascii="Symbol" w:hAnsi="Symbol" w:hint="default"/>
      </w:rPr>
    </w:lvl>
    <w:lvl w:ilvl="1" w:tplc="04130003">
      <w:start w:val="1"/>
      <w:numFmt w:val="bullet"/>
      <w:lvlText w:val="o"/>
      <w:lvlJc w:val="left"/>
      <w:pPr>
        <w:ind w:left="1512" w:hanging="360"/>
      </w:pPr>
      <w:rPr>
        <w:rFonts w:ascii="Courier New" w:hAnsi="Courier New" w:hint="default"/>
      </w:rPr>
    </w:lvl>
    <w:lvl w:ilvl="2" w:tplc="04130005">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20">
    <w:nsid w:val="42446A95"/>
    <w:multiLevelType w:val="multilevel"/>
    <w:tmpl w:val="15DE2F42"/>
    <w:lvl w:ilvl="0">
      <w:start w:val="4"/>
      <w:numFmt w:val="decimal"/>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45E0FE6"/>
    <w:multiLevelType w:val="multilevel"/>
    <w:tmpl w:val="5CC68E3E"/>
    <w:lvl w:ilvl="0">
      <w:start w:val="2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54F2B9D"/>
    <w:multiLevelType w:val="multilevel"/>
    <w:tmpl w:val="7AD2626E"/>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6CF29C4"/>
    <w:multiLevelType w:val="multilevel"/>
    <w:tmpl w:val="32067E20"/>
    <w:lvl w:ilvl="0">
      <w:start w:val="4"/>
      <w:numFmt w:val="none"/>
      <w:lvlText w:val="5."/>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cs="Times New Roman" w:hint="default"/>
        <w:b w:val="0"/>
        <w:i w:val="0"/>
        <w:sz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A51387B"/>
    <w:multiLevelType w:val="multilevel"/>
    <w:tmpl w:val="F5AC8A2E"/>
    <w:lvl w:ilvl="0">
      <w:start w:val="17"/>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C9C4886"/>
    <w:multiLevelType w:val="multilevel"/>
    <w:tmpl w:val="1EBEEAF0"/>
    <w:lvl w:ilvl="0">
      <w:start w:val="1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54D2465D"/>
    <w:multiLevelType w:val="multilevel"/>
    <w:tmpl w:val="7EECBC8C"/>
    <w:lvl w:ilvl="0">
      <w:start w:val="4"/>
      <w:numFmt w:val="none"/>
      <w:lvlText w:val="7"/>
      <w:lvlJc w:val="left"/>
      <w:pPr>
        <w:tabs>
          <w:tab w:val="num" w:pos="360"/>
        </w:tabs>
        <w:ind w:left="360" w:hanging="360"/>
      </w:pPr>
      <w:rPr>
        <w:rFonts w:cs="Times New Roman"/>
      </w:rPr>
    </w:lvl>
    <w:lvl w:ilvl="1">
      <w:start w:val="7"/>
      <w:numFmt w:val="decimal"/>
      <w:lvlText w:val="%1%2.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cs="Times New Roman" w:hint="default"/>
        <w:b/>
        <w:i/>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cs="Times New Roman"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40D1B6A"/>
    <w:multiLevelType w:val="multilevel"/>
    <w:tmpl w:val="4162C810"/>
    <w:lvl w:ilvl="0">
      <w:start w:val="4"/>
      <w:numFmt w:val="none"/>
      <w:lvlText w:val="7."/>
      <w:lvlJc w:val="left"/>
      <w:pPr>
        <w:tabs>
          <w:tab w:val="num" w:pos="360"/>
        </w:tabs>
        <w:ind w:left="360" w:hanging="360"/>
      </w:pPr>
      <w:rPr>
        <w:rFonts w:cs="Times New Roman"/>
      </w:rPr>
    </w:lvl>
    <w:lvl w:ilvl="1">
      <w:start w:val="1"/>
      <w:numFmt w:val="none"/>
      <w:lvlText w:val="7.3"/>
      <w:lvlJc w:val="left"/>
      <w:pPr>
        <w:tabs>
          <w:tab w:val="num" w:pos="792"/>
        </w:tabs>
        <w:ind w:left="792" w:hanging="432"/>
      </w:pPr>
      <w:rPr>
        <w:rFonts w:ascii="Arial" w:hAnsi="Arial" w:cs="Times New Roman" w:hint="default"/>
        <w:b w:val="0"/>
        <w:i w:val="0"/>
        <w:sz w:val="22"/>
      </w:rPr>
    </w:lvl>
    <w:lvl w:ilvl="2">
      <w:start w:val="1"/>
      <w:numFmt w:val="none"/>
      <w:lvlText w:val=""/>
      <w:lvlJc w:val="left"/>
      <w:pPr>
        <w:tabs>
          <w:tab w:val="num" w:pos="1224"/>
        </w:tabs>
        <w:ind w:left="1224" w:hanging="504"/>
      </w:pPr>
      <w:rPr>
        <w:rFonts w:cs="Times New Roman"/>
      </w:rPr>
    </w:lvl>
    <w:lvl w:ilvl="3">
      <w:start w:val="1"/>
      <w:numFmt w:val="none"/>
      <w:lvlText w:val=""/>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none"/>
      <w:lvlText w:val=""/>
      <w:lvlJc w:val="left"/>
      <w:pPr>
        <w:tabs>
          <w:tab w:val="num" w:pos="3240"/>
        </w:tabs>
        <w:ind w:left="3240" w:hanging="1080"/>
      </w:pPr>
      <w:rPr>
        <w:rFonts w:cs="Times New Roman"/>
      </w:rPr>
    </w:lvl>
    <w:lvl w:ilvl="7">
      <w:start w:val="1"/>
      <w:numFmt w:val="decimal"/>
      <w:lvlText w:val="%1"/>
      <w:lvlJc w:val="left"/>
      <w:pPr>
        <w:tabs>
          <w:tab w:val="num" w:pos="3744"/>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cs="Times New Roman"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nsid w:val="6CA307F2"/>
    <w:multiLevelType w:val="multilevel"/>
    <w:tmpl w:val="83C833BA"/>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6F025DD1"/>
    <w:multiLevelType w:val="multilevel"/>
    <w:tmpl w:val="215C4CC0"/>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nsid w:val="7D3776C8"/>
    <w:multiLevelType w:val="multilevel"/>
    <w:tmpl w:val="ED5C8D58"/>
    <w:lvl w:ilvl="0">
      <w:start w:val="4"/>
      <w:numFmt w:val="decimal"/>
      <w:lvlText w:val="%1."/>
      <w:lvlJc w:val="left"/>
      <w:pPr>
        <w:tabs>
          <w:tab w:val="num" w:pos="360"/>
        </w:tabs>
        <w:ind w:left="360" w:hanging="360"/>
      </w:pPr>
      <w:rPr>
        <w:rFonts w:cs="Times New Roman"/>
      </w:rPr>
    </w:lvl>
    <w:lvl w:ilvl="1">
      <w:start w:val="1"/>
      <w:numFmt w:val="none"/>
      <w:lvlText w:val="3.4"/>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8"/>
  </w:num>
  <w:num w:numId="2">
    <w:abstractNumId w:val="35"/>
  </w:num>
  <w:num w:numId="3">
    <w:abstractNumId w:val="7"/>
  </w:num>
  <w:num w:numId="4">
    <w:abstractNumId w:val="28"/>
  </w:num>
  <w:num w:numId="5">
    <w:abstractNumId w:val="24"/>
  </w:num>
  <w:num w:numId="6">
    <w:abstractNumId w:val="18"/>
  </w:num>
  <w:num w:numId="7">
    <w:abstractNumId w:val="16"/>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9"/>
  </w:num>
  <w:num w:numId="17">
    <w:abstractNumId w:val="22"/>
  </w:num>
  <w:num w:numId="18">
    <w:abstractNumId w:val="26"/>
  </w:num>
  <w:num w:numId="19">
    <w:abstractNumId w:val="31"/>
  </w:num>
  <w:num w:numId="20">
    <w:abstractNumId w:val="11"/>
  </w:num>
  <w:num w:numId="21">
    <w:abstractNumId w:val="25"/>
  </w:num>
  <w:num w:numId="22">
    <w:abstractNumId w:val="15"/>
  </w:num>
  <w:num w:numId="23">
    <w:abstractNumId w:val="17"/>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5"/>
  </w:num>
  <w:num w:numId="33">
    <w:abstractNumId w:val="6"/>
  </w:num>
  <w:num w:numId="34">
    <w:abstractNumId w:val="3"/>
  </w:num>
  <w:num w:numId="35">
    <w:abstractNumId w:val="0"/>
  </w:num>
  <w:num w:numId="36">
    <w:abstractNumId w:val="30"/>
  </w:num>
  <w:num w:numId="37">
    <w:abstractNumId w:val="40"/>
  </w:num>
  <w:num w:numId="38">
    <w:abstractNumId w:val="10"/>
  </w:num>
  <w:num w:numId="39">
    <w:abstractNumId w:val="19"/>
  </w:num>
  <w:num w:numId="40">
    <w:abstractNumId w:val="4"/>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34B1D"/>
    <w:rsid w:val="00040CF1"/>
    <w:rsid w:val="00041516"/>
    <w:rsid w:val="000417E2"/>
    <w:rsid w:val="00043159"/>
    <w:rsid w:val="0004436E"/>
    <w:rsid w:val="00051C42"/>
    <w:rsid w:val="00051DD7"/>
    <w:rsid w:val="00056EAA"/>
    <w:rsid w:val="00063C56"/>
    <w:rsid w:val="000714BB"/>
    <w:rsid w:val="000726B9"/>
    <w:rsid w:val="00085862"/>
    <w:rsid w:val="00085CA1"/>
    <w:rsid w:val="00087F35"/>
    <w:rsid w:val="0009286D"/>
    <w:rsid w:val="000A7A2C"/>
    <w:rsid w:val="000B1236"/>
    <w:rsid w:val="000B6140"/>
    <w:rsid w:val="000C28D0"/>
    <w:rsid w:val="000C4AE6"/>
    <w:rsid w:val="000D24E3"/>
    <w:rsid w:val="000D2B44"/>
    <w:rsid w:val="000D40DB"/>
    <w:rsid w:val="000E7B75"/>
    <w:rsid w:val="000F3878"/>
    <w:rsid w:val="000F5F5F"/>
    <w:rsid w:val="00103348"/>
    <w:rsid w:val="00103913"/>
    <w:rsid w:val="00111B28"/>
    <w:rsid w:val="00115916"/>
    <w:rsid w:val="00121B08"/>
    <w:rsid w:val="00126C20"/>
    <w:rsid w:val="001302A7"/>
    <w:rsid w:val="00134C30"/>
    <w:rsid w:val="0014659F"/>
    <w:rsid w:val="00150767"/>
    <w:rsid w:val="00153236"/>
    <w:rsid w:val="001536B3"/>
    <w:rsid w:val="00157DEE"/>
    <w:rsid w:val="001643C3"/>
    <w:rsid w:val="00166886"/>
    <w:rsid w:val="00175E40"/>
    <w:rsid w:val="001766D9"/>
    <w:rsid w:val="00181980"/>
    <w:rsid w:val="0018415F"/>
    <w:rsid w:val="00187253"/>
    <w:rsid w:val="001932AF"/>
    <w:rsid w:val="001937B4"/>
    <w:rsid w:val="001A5236"/>
    <w:rsid w:val="001B5454"/>
    <w:rsid w:val="001C7AA5"/>
    <w:rsid w:val="001D0532"/>
    <w:rsid w:val="001E4648"/>
    <w:rsid w:val="001F0D6E"/>
    <w:rsid w:val="001F5421"/>
    <w:rsid w:val="00211E0F"/>
    <w:rsid w:val="00213C46"/>
    <w:rsid w:val="00216F0D"/>
    <w:rsid w:val="002209F1"/>
    <w:rsid w:val="00220BF7"/>
    <w:rsid w:val="00224C44"/>
    <w:rsid w:val="00235883"/>
    <w:rsid w:val="002426D3"/>
    <w:rsid w:val="002442B7"/>
    <w:rsid w:val="002560BB"/>
    <w:rsid w:val="002561C8"/>
    <w:rsid w:val="0026542C"/>
    <w:rsid w:val="00271700"/>
    <w:rsid w:val="0028364A"/>
    <w:rsid w:val="00294190"/>
    <w:rsid w:val="002A0041"/>
    <w:rsid w:val="002A53FE"/>
    <w:rsid w:val="002B0798"/>
    <w:rsid w:val="002B6401"/>
    <w:rsid w:val="002C649A"/>
    <w:rsid w:val="002D2FC0"/>
    <w:rsid w:val="002D699D"/>
    <w:rsid w:val="002F1222"/>
    <w:rsid w:val="00301346"/>
    <w:rsid w:val="0030264D"/>
    <w:rsid w:val="0030381F"/>
    <w:rsid w:val="0031358F"/>
    <w:rsid w:val="00322263"/>
    <w:rsid w:val="003308C6"/>
    <w:rsid w:val="003409B8"/>
    <w:rsid w:val="00347B7E"/>
    <w:rsid w:val="003502E9"/>
    <w:rsid w:val="00351351"/>
    <w:rsid w:val="00360344"/>
    <w:rsid w:val="003613D2"/>
    <w:rsid w:val="00362E9B"/>
    <w:rsid w:val="003663A8"/>
    <w:rsid w:val="00371851"/>
    <w:rsid w:val="00371F01"/>
    <w:rsid w:val="003721AD"/>
    <w:rsid w:val="00384BAB"/>
    <w:rsid w:val="00387C56"/>
    <w:rsid w:val="00393416"/>
    <w:rsid w:val="003B0CF1"/>
    <w:rsid w:val="003B56E5"/>
    <w:rsid w:val="003D3CAA"/>
    <w:rsid w:val="003D7611"/>
    <w:rsid w:val="003E275B"/>
    <w:rsid w:val="003F2FA4"/>
    <w:rsid w:val="003F3B51"/>
    <w:rsid w:val="003F7DB7"/>
    <w:rsid w:val="0040221E"/>
    <w:rsid w:val="00413C4E"/>
    <w:rsid w:val="00420666"/>
    <w:rsid w:val="00420DAE"/>
    <w:rsid w:val="00426276"/>
    <w:rsid w:val="004300D4"/>
    <w:rsid w:val="004316F0"/>
    <w:rsid w:val="0043406C"/>
    <w:rsid w:val="004421A7"/>
    <w:rsid w:val="00452989"/>
    <w:rsid w:val="004554CB"/>
    <w:rsid w:val="00473FEB"/>
    <w:rsid w:val="004775D2"/>
    <w:rsid w:val="00481F03"/>
    <w:rsid w:val="00483E26"/>
    <w:rsid w:val="00496BB4"/>
    <w:rsid w:val="004A7ED9"/>
    <w:rsid w:val="004C35B5"/>
    <w:rsid w:val="004D2FD8"/>
    <w:rsid w:val="004D768C"/>
    <w:rsid w:val="004F054C"/>
    <w:rsid w:val="004F5C57"/>
    <w:rsid w:val="00501FF0"/>
    <w:rsid w:val="005108FD"/>
    <w:rsid w:val="00514211"/>
    <w:rsid w:val="00535826"/>
    <w:rsid w:val="00536B4A"/>
    <w:rsid w:val="00575CB0"/>
    <w:rsid w:val="00584F5C"/>
    <w:rsid w:val="00591F23"/>
    <w:rsid w:val="00593550"/>
    <w:rsid w:val="005A09F1"/>
    <w:rsid w:val="005A4DBC"/>
    <w:rsid w:val="005B01F8"/>
    <w:rsid w:val="005B2018"/>
    <w:rsid w:val="005C0EA1"/>
    <w:rsid w:val="005C4176"/>
    <w:rsid w:val="005C6448"/>
    <w:rsid w:val="005D2116"/>
    <w:rsid w:val="005D2717"/>
    <w:rsid w:val="005D3833"/>
    <w:rsid w:val="005E03C7"/>
    <w:rsid w:val="005F066A"/>
    <w:rsid w:val="005F3C51"/>
    <w:rsid w:val="005F62D0"/>
    <w:rsid w:val="0061005D"/>
    <w:rsid w:val="00615466"/>
    <w:rsid w:val="00625A50"/>
    <w:rsid w:val="006311FE"/>
    <w:rsid w:val="00633829"/>
    <w:rsid w:val="006408AC"/>
    <w:rsid w:val="0066519D"/>
    <w:rsid w:val="00670C3D"/>
    <w:rsid w:val="00673163"/>
    <w:rsid w:val="00677500"/>
    <w:rsid w:val="0068247E"/>
    <w:rsid w:val="006917B2"/>
    <w:rsid w:val="00695D59"/>
    <w:rsid w:val="006A7481"/>
    <w:rsid w:val="006B0AB1"/>
    <w:rsid w:val="006B5A0E"/>
    <w:rsid w:val="006C2F05"/>
    <w:rsid w:val="006E56FD"/>
    <w:rsid w:val="006E6880"/>
    <w:rsid w:val="00702D85"/>
    <w:rsid w:val="0070338C"/>
    <w:rsid w:val="007072C4"/>
    <w:rsid w:val="00711C72"/>
    <w:rsid w:val="00721573"/>
    <w:rsid w:val="007222B7"/>
    <w:rsid w:val="0073450F"/>
    <w:rsid w:val="007439D2"/>
    <w:rsid w:val="0075384B"/>
    <w:rsid w:val="00777E99"/>
    <w:rsid w:val="0078178B"/>
    <w:rsid w:val="00792A1B"/>
    <w:rsid w:val="007A14D5"/>
    <w:rsid w:val="007A76D6"/>
    <w:rsid w:val="007B65DB"/>
    <w:rsid w:val="007C0BDD"/>
    <w:rsid w:val="007C1656"/>
    <w:rsid w:val="007C75E0"/>
    <w:rsid w:val="007D228F"/>
    <w:rsid w:val="007D2FDD"/>
    <w:rsid w:val="007D5FA2"/>
    <w:rsid w:val="007E3D5F"/>
    <w:rsid w:val="00806CE0"/>
    <w:rsid w:val="00811F58"/>
    <w:rsid w:val="00822CBC"/>
    <w:rsid w:val="00827E6A"/>
    <w:rsid w:val="008347E6"/>
    <w:rsid w:val="00836DA4"/>
    <w:rsid w:val="00840992"/>
    <w:rsid w:val="00853F9D"/>
    <w:rsid w:val="008541F3"/>
    <w:rsid w:val="008552E8"/>
    <w:rsid w:val="0085667F"/>
    <w:rsid w:val="008617F3"/>
    <w:rsid w:val="008766DD"/>
    <w:rsid w:val="008808CB"/>
    <w:rsid w:val="00882B76"/>
    <w:rsid w:val="00883539"/>
    <w:rsid w:val="008859E6"/>
    <w:rsid w:val="008900BF"/>
    <w:rsid w:val="00891545"/>
    <w:rsid w:val="008A39B7"/>
    <w:rsid w:val="008A56D7"/>
    <w:rsid w:val="008B5A9D"/>
    <w:rsid w:val="008C450A"/>
    <w:rsid w:val="008E2566"/>
    <w:rsid w:val="008E3451"/>
    <w:rsid w:val="008E40E2"/>
    <w:rsid w:val="009153CA"/>
    <w:rsid w:val="00920579"/>
    <w:rsid w:val="00920A51"/>
    <w:rsid w:val="00922542"/>
    <w:rsid w:val="0093582A"/>
    <w:rsid w:val="0094670B"/>
    <w:rsid w:val="009728A4"/>
    <w:rsid w:val="00975340"/>
    <w:rsid w:val="009761C0"/>
    <w:rsid w:val="00976745"/>
    <w:rsid w:val="00980A42"/>
    <w:rsid w:val="00987CD2"/>
    <w:rsid w:val="009976B3"/>
    <w:rsid w:val="009A3792"/>
    <w:rsid w:val="009B0CF1"/>
    <w:rsid w:val="009B2F1F"/>
    <w:rsid w:val="009B422E"/>
    <w:rsid w:val="009B4D6F"/>
    <w:rsid w:val="009C0E86"/>
    <w:rsid w:val="009D2938"/>
    <w:rsid w:val="009E6BB7"/>
    <w:rsid w:val="009F0E8F"/>
    <w:rsid w:val="009F1BCE"/>
    <w:rsid w:val="00A00231"/>
    <w:rsid w:val="00A039CA"/>
    <w:rsid w:val="00A512C9"/>
    <w:rsid w:val="00A539E4"/>
    <w:rsid w:val="00A57B88"/>
    <w:rsid w:val="00A62073"/>
    <w:rsid w:val="00A6274B"/>
    <w:rsid w:val="00A63E3C"/>
    <w:rsid w:val="00A75650"/>
    <w:rsid w:val="00A77E0B"/>
    <w:rsid w:val="00A97FA8"/>
    <w:rsid w:val="00AA24A4"/>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3319F"/>
    <w:rsid w:val="00B44DC5"/>
    <w:rsid w:val="00B450B0"/>
    <w:rsid w:val="00B4772C"/>
    <w:rsid w:val="00B63280"/>
    <w:rsid w:val="00B70C0E"/>
    <w:rsid w:val="00B80DE8"/>
    <w:rsid w:val="00B90C14"/>
    <w:rsid w:val="00B9691D"/>
    <w:rsid w:val="00BB56D3"/>
    <w:rsid w:val="00BC6222"/>
    <w:rsid w:val="00BD201F"/>
    <w:rsid w:val="00BD3371"/>
    <w:rsid w:val="00BD690B"/>
    <w:rsid w:val="00C12AF0"/>
    <w:rsid w:val="00C13C29"/>
    <w:rsid w:val="00C17310"/>
    <w:rsid w:val="00C23B17"/>
    <w:rsid w:val="00C302E1"/>
    <w:rsid w:val="00C3235B"/>
    <w:rsid w:val="00C32A8B"/>
    <w:rsid w:val="00C34E40"/>
    <w:rsid w:val="00C40F19"/>
    <w:rsid w:val="00C4214C"/>
    <w:rsid w:val="00C42256"/>
    <w:rsid w:val="00C52F3B"/>
    <w:rsid w:val="00C61312"/>
    <w:rsid w:val="00C720C8"/>
    <w:rsid w:val="00C75CCE"/>
    <w:rsid w:val="00C92434"/>
    <w:rsid w:val="00CA1354"/>
    <w:rsid w:val="00CA6C68"/>
    <w:rsid w:val="00CB2308"/>
    <w:rsid w:val="00CC7DE2"/>
    <w:rsid w:val="00CD7F25"/>
    <w:rsid w:val="00CF1E29"/>
    <w:rsid w:val="00CF6CFA"/>
    <w:rsid w:val="00D24893"/>
    <w:rsid w:val="00D43612"/>
    <w:rsid w:val="00D52CBF"/>
    <w:rsid w:val="00D576CA"/>
    <w:rsid w:val="00D66F04"/>
    <w:rsid w:val="00D74A45"/>
    <w:rsid w:val="00D75213"/>
    <w:rsid w:val="00D83D1B"/>
    <w:rsid w:val="00D979C6"/>
    <w:rsid w:val="00DA4AB8"/>
    <w:rsid w:val="00DB3C0F"/>
    <w:rsid w:val="00DC50E2"/>
    <w:rsid w:val="00DC54A0"/>
    <w:rsid w:val="00DC6C9C"/>
    <w:rsid w:val="00DD0624"/>
    <w:rsid w:val="00DD1BEE"/>
    <w:rsid w:val="00DF7327"/>
    <w:rsid w:val="00E06894"/>
    <w:rsid w:val="00E13CDE"/>
    <w:rsid w:val="00E2190B"/>
    <w:rsid w:val="00E2682A"/>
    <w:rsid w:val="00E27678"/>
    <w:rsid w:val="00E27E64"/>
    <w:rsid w:val="00E338EA"/>
    <w:rsid w:val="00E340A7"/>
    <w:rsid w:val="00E34208"/>
    <w:rsid w:val="00E37290"/>
    <w:rsid w:val="00E41C6F"/>
    <w:rsid w:val="00E52467"/>
    <w:rsid w:val="00E52D98"/>
    <w:rsid w:val="00E54B1B"/>
    <w:rsid w:val="00E571E1"/>
    <w:rsid w:val="00E57FEA"/>
    <w:rsid w:val="00E62221"/>
    <w:rsid w:val="00E62923"/>
    <w:rsid w:val="00E64C97"/>
    <w:rsid w:val="00E656F6"/>
    <w:rsid w:val="00E730A5"/>
    <w:rsid w:val="00E811F3"/>
    <w:rsid w:val="00E85F91"/>
    <w:rsid w:val="00EB4039"/>
    <w:rsid w:val="00EC33E4"/>
    <w:rsid w:val="00EE0ED9"/>
    <w:rsid w:val="00EE2E55"/>
    <w:rsid w:val="00EE70C1"/>
    <w:rsid w:val="00F02006"/>
    <w:rsid w:val="00F0574A"/>
    <w:rsid w:val="00F12A62"/>
    <w:rsid w:val="00F15393"/>
    <w:rsid w:val="00F1671E"/>
    <w:rsid w:val="00F17CBE"/>
    <w:rsid w:val="00F228B1"/>
    <w:rsid w:val="00F25BC8"/>
    <w:rsid w:val="00F309BF"/>
    <w:rsid w:val="00F33A99"/>
    <w:rsid w:val="00F425EC"/>
    <w:rsid w:val="00F53DB6"/>
    <w:rsid w:val="00F56D4C"/>
    <w:rsid w:val="00F56D82"/>
    <w:rsid w:val="00F658F3"/>
    <w:rsid w:val="00F8016B"/>
    <w:rsid w:val="00F804E1"/>
    <w:rsid w:val="00F80A76"/>
    <w:rsid w:val="00F87F88"/>
    <w:rsid w:val="00F90A9F"/>
    <w:rsid w:val="00F9178A"/>
    <w:rsid w:val="00F91DF6"/>
    <w:rsid w:val="00F962E3"/>
    <w:rsid w:val="00FA3F66"/>
    <w:rsid w:val="00FA5088"/>
    <w:rsid w:val="00FB3374"/>
    <w:rsid w:val="00FB5F62"/>
    <w:rsid w:val="00FB67DE"/>
    <w:rsid w:val="00FC6270"/>
    <w:rsid w:val="00FD6CB9"/>
    <w:rsid w:val="00FE3081"/>
    <w:rsid w:val="00FE3E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346"/>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8E3451"/>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8E3451"/>
    <w:pPr>
      <w:keepNext/>
      <w:outlineLvl w:val="1"/>
    </w:pPr>
    <w:rPr>
      <w:lang w:val="fr-BE"/>
    </w:rPr>
  </w:style>
  <w:style w:type="paragraph" w:styleId="Heading3">
    <w:name w:val="heading 3"/>
    <w:basedOn w:val="Normal"/>
    <w:next w:val="Normal"/>
    <w:link w:val="Heading3Char"/>
    <w:uiPriority w:val="99"/>
    <w:qFormat/>
    <w:rsid w:val="008E3451"/>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8E3451"/>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8E3451"/>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8E3451"/>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8E3451"/>
    <w:pPr>
      <w:numPr>
        <w:ilvl w:val="6"/>
        <w:numId w:val="2"/>
      </w:numPr>
      <w:spacing w:before="240" w:after="60"/>
      <w:outlineLvl w:val="6"/>
    </w:pPr>
  </w:style>
  <w:style w:type="paragraph" w:styleId="Heading8">
    <w:name w:val="heading 8"/>
    <w:basedOn w:val="Normal"/>
    <w:next w:val="Normal"/>
    <w:link w:val="Heading8Char"/>
    <w:uiPriority w:val="99"/>
    <w:qFormat/>
    <w:rsid w:val="008E3451"/>
    <w:pPr>
      <w:numPr>
        <w:ilvl w:val="7"/>
        <w:numId w:val="2"/>
      </w:numPr>
      <w:spacing w:before="240" w:after="60"/>
      <w:outlineLvl w:val="7"/>
    </w:pPr>
    <w:rPr>
      <w:i/>
    </w:rPr>
  </w:style>
  <w:style w:type="paragraph" w:styleId="Heading9">
    <w:name w:val="heading 9"/>
    <w:basedOn w:val="Normal"/>
    <w:next w:val="Normal"/>
    <w:link w:val="Heading9Char"/>
    <w:uiPriority w:val="99"/>
    <w:qFormat/>
    <w:rsid w:val="008E3451"/>
    <w:pPr>
      <w:numPr>
        <w:ilvl w:val="8"/>
        <w:numId w:val="2"/>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D9E"/>
    <w:rPr>
      <w:rFonts w:asciiTheme="majorHAnsi" w:eastAsiaTheme="majorEastAsia" w:hAnsiTheme="majorHAnsi" w:cstheme="majorBidi"/>
      <w:b/>
      <w:bCs/>
      <w:kern w:val="32"/>
      <w:sz w:val="32"/>
      <w:szCs w:val="32"/>
      <w:lang w:val="sv-SE"/>
    </w:rPr>
  </w:style>
  <w:style w:type="character" w:customStyle="1" w:styleId="Heading2Char">
    <w:name w:val="Heading 2 Char"/>
    <w:basedOn w:val="DefaultParagraphFont"/>
    <w:link w:val="Heading2"/>
    <w:uiPriority w:val="9"/>
    <w:semiHidden/>
    <w:rsid w:val="00471D9E"/>
    <w:rPr>
      <w:rFonts w:asciiTheme="majorHAnsi" w:eastAsiaTheme="majorEastAsia" w:hAnsiTheme="majorHAnsi" w:cstheme="majorBidi"/>
      <w:b/>
      <w:bCs/>
      <w:i/>
      <w:iCs/>
      <w:sz w:val="28"/>
      <w:szCs w:val="28"/>
      <w:lang w:val="sv-SE"/>
    </w:rPr>
  </w:style>
  <w:style w:type="character" w:customStyle="1" w:styleId="Heading3Char">
    <w:name w:val="Heading 3 Char"/>
    <w:basedOn w:val="DefaultParagraphFont"/>
    <w:link w:val="Heading3"/>
    <w:uiPriority w:val="9"/>
    <w:semiHidden/>
    <w:rsid w:val="00471D9E"/>
    <w:rPr>
      <w:rFonts w:asciiTheme="majorHAnsi" w:eastAsiaTheme="majorEastAsia" w:hAnsiTheme="majorHAnsi" w:cstheme="majorBidi"/>
      <w:b/>
      <w:bCs/>
      <w:sz w:val="26"/>
      <w:szCs w:val="26"/>
      <w:lang w:val="sv-SE"/>
    </w:rPr>
  </w:style>
  <w:style w:type="character" w:customStyle="1" w:styleId="Heading4Char">
    <w:name w:val="Heading 4 Char"/>
    <w:basedOn w:val="DefaultParagraphFont"/>
    <w:link w:val="Heading4"/>
    <w:uiPriority w:val="9"/>
    <w:semiHidden/>
    <w:rsid w:val="00471D9E"/>
    <w:rPr>
      <w:rFonts w:asciiTheme="minorHAnsi" w:eastAsiaTheme="minorEastAsia" w:hAnsiTheme="minorHAnsi" w:cstheme="minorBidi"/>
      <w:b/>
      <w:bCs/>
      <w:sz w:val="28"/>
      <w:szCs w:val="28"/>
      <w:lang w:val="sv-SE"/>
    </w:rPr>
  </w:style>
  <w:style w:type="character" w:customStyle="1" w:styleId="Heading5Char">
    <w:name w:val="Heading 5 Char"/>
    <w:basedOn w:val="DefaultParagraphFont"/>
    <w:link w:val="Heading5"/>
    <w:uiPriority w:val="9"/>
    <w:semiHidden/>
    <w:rsid w:val="00471D9E"/>
    <w:rPr>
      <w:rFonts w:asciiTheme="minorHAnsi" w:eastAsiaTheme="minorEastAsia" w:hAnsiTheme="minorHAnsi" w:cstheme="minorBidi"/>
      <w:b/>
      <w:bCs/>
      <w:i/>
      <w:iCs/>
      <w:sz w:val="26"/>
      <w:szCs w:val="26"/>
      <w:lang w:val="sv-SE"/>
    </w:rPr>
  </w:style>
  <w:style w:type="character" w:customStyle="1" w:styleId="Heading6Char">
    <w:name w:val="Heading 6 Char"/>
    <w:basedOn w:val="DefaultParagraphFont"/>
    <w:link w:val="Heading6"/>
    <w:uiPriority w:val="9"/>
    <w:semiHidden/>
    <w:rsid w:val="00471D9E"/>
    <w:rPr>
      <w:rFonts w:asciiTheme="minorHAnsi" w:eastAsiaTheme="minorEastAsia" w:hAnsiTheme="minorHAnsi" w:cstheme="minorBidi"/>
      <w:b/>
      <w:bCs/>
      <w:lang w:val="sv-SE"/>
    </w:rPr>
  </w:style>
  <w:style w:type="character" w:customStyle="1" w:styleId="Heading7Char">
    <w:name w:val="Heading 7 Char"/>
    <w:basedOn w:val="DefaultParagraphFont"/>
    <w:link w:val="Heading7"/>
    <w:uiPriority w:val="9"/>
    <w:semiHidden/>
    <w:rsid w:val="00471D9E"/>
    <w:rPr>
      <w:rFonts w:asciiTheme="minorHAnsi" w:eastAsiaTheme="minorEastAsia" w:hAnsiTheme="minorHAnsi" w:cstheme="minorBidi"/>
      <w:sz w:val="24"/>
      <w:szCs w:val="24"/>
      <w:lang w:val="sv-SE"/>
    </w:rPr>
  </w:style>
  <w:style w:type="character" w:customStyle="1" w:styleId="Heading8Char">
    <w:name w:val="Heading 8 Char"/>
    <w:basedOn w:val="DefaultParagraphFont"/>
    <w:link w:val="Heading8"/>
    <w:uiPriority w:val="9"/>
    <w:semiHidden/>
    <w:rsid w:val="00471D9E"/>
    <w:rPr>
      <w:rFonts w:asciiTheme="minorHAnsi" w:eastAsiaTheme="minorEastAsia" w:hAnsiTheme="minorHAnsi" w:cstheme="minorBidi"/>
      <w:i/>
      <w:iCs/>
      <w:sz w:val="24"/>
      <w:szCs w:val="24"/>
      <w:lang w:val="sv-SE"/>
    </w:rPr>
  </w:style>
  <w:style w:type="character" w:customStyle="1" w:styleId="Heading9Char">
    <w:name w:val="Heading 9 Char"/>
    <w:basedOn w:val="DefaultParagraphFont"/>
    <w:link w:val="Heading9"/>
    <w:uiPriority w:val="9"/>
    <w:semiHidden/>
    <w:rsid w:val="00471D9E"/>
    <w:rPr>
      <w:rFonts w:asciiTheme="majorHAnsi" w:eastAsiaTheme="majorEastAsia" w:hAnsiTheme="majorHAnsi" w:cstheme="majorBidi"/>
      <w:lang w:val="sv-SE"/>
    </w:rPr>
  </w:style>
  <w:style w:type="paragraph" w:styleId="Title">
    <w:name w:val="Title"/>
    <w:basedOn w:val="Normal"/>
    <w:link w:val="TitleChar"/>
    <w:uiPriority w:val="99"/>
    <w:qFormat/>
    <w:rsid w:val="008E3451"/>
    <w:pPr>
      <w:jc w:val="center"/>
    </w:pPr>
    <w:rPr>
      <w:b/>
      <w:sz w:val="28"/>
      <w:lang w:val="fr-BE"/>
    </w:rPr>
  </w:style>
  <w:style w:type="character" w:customStyle="1" w:styleId="TitleChar">
    <w:name w:val="Title Char"/>
    <w:basedOn w:val="DefaultParagraphFont"/>
    <w:link w:val="Title"/>
    <w:uiPriority w:val="10"/>
    <w:rsid w:val="00471D9E"/>
    <w:rPr>
      <w:rFonts w:asciiTheme="majorHAnsi" w:eastAsiaTheme="majorEastAsia" w:hAnsiTheme="majorHAnsi" w:cstheme="majorBidi"/>
      <w:b/>
      <w:bCs/>
      <w:kern w:val="28"/>
      <w:sz w:val="32"/>
      <w:szCs w:val="32"/>
      <w:lang w:val="sv-SE"/>
    </w:rPr>
  </w:style>
  <w:style w:type="paragraph" w:styleId="Subtitle">
    <w:name w:val="Subtitle"/>
    <w:basedOn w:val="Normal"/>
    <w:link w:val="SubtitleChar"/>
    <w:uiPriority w:val="99"/>
    <w:qFormat/>
    <w:rsid w:val="008E3451"/>
    <w:pPr>
      <w:jc w:val="center"/>
    </w:pPr>
    <w:rPr>
      <w:b/>
      <w:sz w:val="28"/>
      <w:lang w:val="fr-BE"/>
    </w:rPr>
  </w:style>
  <w:style w:type="character" w:customStyle="1" w:styleId="SubtitleChar">
    <w:name w:val="Subtitle Char"/>
    <w:basedOn w:val="DefaultParagraphFont"/>
    <w:link w:val="Subtitle"/>
    <w:uiPriority w:val="11"/>
    <w:rsid w:val="00471D9E"/>
    <w:rPr>
      <w:rFonts w:asciiTheme="majorHAnsi" w:eastAsiaTheme="majorEastAsia" w:hAnsiTheme="majorHAnsi" w:cstheme="majorBidi"/>
      <w:sz w:val="24"/>
      <w:szCs w:val="24"/>
      <w:lang w:val="sv-SE"/>
    </w:rPr>
  </w:style>
  <w:style w:type="paragraph" w:styleId="BodyTextIndent">
    <w:name w:val="Body Text Indent"/>
    <w:basedOn w:val="Normal"/>
    <w:link w:val="BodyTextIndentChar"/>
    <w:uiPriority w:val="99"/>
    <w:rsid w:val="008E3451"/>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rsid w:val="00471D9E"/>
    <w:rPr>
      <w:rFonts w:ascii="Arial" w:hAnsi="Arial"/>
      <w:sz w:val="20"/>
      <w:szCs w:val="20"/>
      <w:lang w:val="sv-SE"/>
    </w:rPr>
  </w:style>
  <w:style w:type="paragraph" w:styleId="BodyText">
    <w:name w:val="Body Text"/>
    <w:basedOn w:val="Normal"/>
    <w:link w:val="BodyTextChar"/>
    <w:uiPriority w:val="99"/>
    <w:rsid w:val="008E3451"/>
  </w:style>
  <w:style w:type="character" w:customStyle="1" w:styleId="BodyTextChar">
    <w:name w:val="Body Text Char"/>
    <w:basedOn w:val="DefaultParagraphFont"/>
    <w:link w:val="BodyText"/>
    <w:uiPriority w:val="99"/>
    <w:semiHidden/>
    <w:rsid w:val="00471D9E"/>
    <w:rPr>
      <w:rFonts w:ascii="Arial" w:hAnsi="Arial"/>
      <w:sz w:val="20"/>
      <w:szCs w:val="20"/>
      <w:lang w:val="sv-SE"/>
    </w:rPr>
  </w:style>
  <w:style w:type="paragraph" w:styleId="BodyTextIndent2">
    <w:name w:val="Body Text Indent 2"/>
    <w:basedOn w:val="Normal"/>
    <w:link w:val="BodyTextIndent2Char"/>
    <w:uiPriority w:val="99"/>
    <w:rsid w:val="008E3451"/>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rsid w:val="00471D9E"/>
    <w:rPr>
      <w:rFonts w:ascii="Arial" w:hAnsi="Arial"/>
      <w:sz w:val="20"/>
      <w:szCs w:val="20"/>
      <w:lang w:val="sv-SE"/>
    </w:rPr>
  </w:style>
  <w:style w:type="paragraph" w:styleId="BodyTextIndent3">
    <w:name w:val="Body Text Indent 3"/>
    <w:basedOn w:val="Normal"/>
    <w:link w:val="BodyTextIndent3Char"/>
    <w:uiPriority w:val="99"/>
    <w:rsid w:val="008E3451"/>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rsid w:val="00471D9E"/>
    <w:rPr>
      <w:rFonts w:ascii="Arial" w:hAnsi="Arial"/>
      <w:sz w:val="16"/>
      <w:szCs w:val="16"/>
      <w:lang w:val="sv-SE"/>
    </w:rPr>
  </w:style>
  <w:style w:type="paragraph" w:customStyle="1" w:styleId="Text3">
    <w:name w:val="Text 3"/>
    <w:basedOn w:val="Normal"/>
    <w:uiPriority w:val="99"/>
    <w:rsid w:val="008E3451"/>
    <w:pPr>
      <w:tabs>
        <w:tab w:val="left" w:pos="2302"/>
      </w:tabs>
      <w:spacing w:after="240"/>
      <w:ind w:left="1202"/>
      <w:jc w:val="both"/>
    </w:pPr>
    <w:rPr>
      <w:sz w:val="24"/>
      <w:lang w:val="en-GB"/>
    </w:rPr>
  </w:style>
  <w:style w:type="paragraph" w:styleId="Header">
    <w:name w:val="header"/>
    <w:basedOn w:val="Normal"/>
    <w:link w:val="HeaderChar"/>
    <w:uiPriority w:val="99"/>
    <w:rsid w:val="008E3451"/>
    <w:pPr>
      <w:tabs>
        <w:tab w:val="center" w:pos="4320"/>
        <w:tab w:val="right" w:pos="8640"/>
      </w:tabs>
    </w:pPr>
  </w:style>
  <w:style w:type="character" w:customStyle="1" w:styleId="HeaderChar">
    <w:name w:val="Header Char"/>
    <w:basedOn w:val="DefaultParagraphFont"/>
    <w:link w:val="Header"/>
    <w:uiPriority w:val="99"/>
    <w:semiHidden/>
    <w:rsid w:val="00471D9E"/>
    <w:rPr>
      <w:rFonts w:ascii="Arial" w:hAnsi="Arial"/>
      <w:sz w:val="20"/>
      <w:szCs w:val="20"/>
      <w:lang w:val="sv-SE"/>
    </w:rPr>
  </w:style>
  <w:style w:type="paragraph" w:styleId="Footer">
    <w:name w:val="footer"/>
    <w:basedOn w:val="Normal"/>
    <w:link w:val="FooterChar"/>
    <w:uiPriority w:val="99"/>
    <w:rsid w:val="008E3451"/>
    <w:pPr>
      <w:tabs>
        <w:tab w:val="center" w:pos="4320"/>
        <w:tab w:val="right" w:pos="8640"/>
      </w:tabs>
    </w:pPr>
  </w:style>
  <w:style w:type="character" w:customStyle="1" w:styleId="FooterChar">
    <w:name w:val="Footer Char"/>
    <w:basedOn w:val="DefaultParagraphFont"/>
    <w:link w:val="Footer"/>
    <w:uiPriority w:val="99"/>
    <w:semiHidden/>
    <w:rsid w:val="00471D9E"/>
    <w:rPr>
      <w:rFonts w:ascii="Arial" w:hAnsi="Arial"/>
      <w:sz w:val="20"/>
      <w:szCs w:val="20"/>
      <w:lang w:val="sv-SE"/>
    </w:rPr>
  </w:style>
  <w:style w:type="character" w:styleId="PageNumber">
    <w:name w:val="page number"/>
    <w:basedOn w:val="DefaultParagraphFont"/>
    <w:uiPriority w:val="99"/>
    <w:rsid w:val="008E3451"/>
    <w:rPr>
      <w:rFonts w:cs="Times New Roman"/>
    </w:rPr>
  </w:style>
  <w:style w:type="paragraph" w:styleId="BodyText3">
    <w:name w:val="Body Text 3"/>
    <w:basedOn w:val="Normal"/>
    <w:link w:val="BodyText3Char"/>
    <w:uiPriority w:val="99"/>
    <w:rsid w:val="008E3451"/>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rsid w:val="00471D9E"/>
    <w:rPr>
      <w:rFonts w:ascii="Arial" w:hAnsi="Arial"/>
      <w:sz w:val="16"/>
      <w:szCs w:val="16"/>
      <w:lang w:val="sv-SE"/>
    </w:rPr>
  </w:style>
  <w:style w:type="character" w:styleId="Hyperlink">
    <w:name w:val="Hyperlink"/>
    <w:basedOn w:val="DefaultParagraphFont"/>
    <w:uiPriority w:val="99"/>
    <w:rsid w:val="008E3451"/>
    <w:rPr>
      <w:rFonts w:cs="Times New Roman"/>
      <w:color w:val="0000FF"/>
      <w:u w:val="single"/>
    </w:rPr>
  </w:style>
  <w:style w:type="paragraph" w:styleId="FootnoteText">
    <w:name w:val="footnote text"/>
    <w:basedOn w:val="Normal"/>
    <w:link w:val="FootnoteTextChar"/>
    <w:uiPriority w:val="99"/>
    <w:semiHidden/>
    <w:rsid w:val="008E3451"/>
    <w:rPr>
      <w:lang w:val="fr-FR"/>
    </w:rPr>
  </w:style>
  <w:style w:type="character" w:customStyle="1" w:styleId="FootnoteTextChar">
    <w:name w:val="Footnote Text Char"/>
    <w:basedOn w:val="DefaultParagraphFont"/>
    <w:link w:val="FootnoteText"/>
    <w:uiPriority w:val="99"/>
    <w:semiHidden/>
    <w:rsid w:val="00471D9E"/>
    <w:rPr>
      <w:rFonts w:ascii="Arial" w:hAnsi="Arial"/>
      <w:sz w:val="20"/>
      <w:szCs w:val="20"/>
      <w:lang w:val="sv-SE"/>
    </w:rPr>
  </w:style>
  <w:style w:type="character" w:styleId="FootnoteReference">
    <w:name w:val="footnote reference"/>
    <w:basedOn w:val="DefaultParagraphFont"/>
    <w:uiPriority w:val="99"/>
    <w:semiHidden/>
    <w:rsid w:val="008E3451"/>
    <w:rPr>
      <w:rFonts w:cs="Times New Roman"/>
      <w:vertAlign w:val="superscript"/>
    </w:rPr>
  </w:style>
  <w:style w:type="paragraph" w:styleId="DocumentMap">
    <w:name w:val="Document Map"/>
    <w:basedOn w:val="Normal"/>
    <w:link w:val="DocumentMapChar"/>
    <w:uiPriority w:val="99"/>
    <w:semiHidden/>
    <w:rsid w:val="008E3451"/>
    <w:pPr>
      <w:shd w:val="clear" w:color="auto" w:fill="000080"/>
    </w:pPr>
    <w:rPr>
      <w:sz w:val="24"/>
      <w:lang w:val="fr-FR"/>
    </w:rPr>
  </w:style>
  <w:style w:type="character" w:customStyle="1" w:styleId="DocumentMapChar">
    <w:name w:val="Document Map Char"/>
    <w:basedOn w:val="DefaultParagraphFont"/>
    <w:link w:val="DocumentMap"/>
    <w:uiPriority w:val="99"/>
    <w:semiHidden/>
    <w:rsid w:val="00471D9E"/>
    <w:rPr>
      <w:sz w:val="0"/>
      <w:szCs w:val="0"/>
      <w:lang w:val="sv-SE"/>
    </w:rPr>
  </w:style>
  <w:style w:type="paragraph" w:customStyle="1" w:styleId="bulletsub">
    <w:name w:val="bullet_sub"/>
    <w:basedOn w:val="Normal"/>
    <w:uiPriority w:val="99"/>
    <w:rsid w:val="008E345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8E3451"/>
    <w:pPr>
      <w:spacing w:after="240"/>
      <w:jc w:val="center"/>
    </w:pPr>
    <w:rPr>
      <w:b/>
      <w:sz w:val="40"/>
      <w:lang w:val="en-GB"/>
    </w:rPr>
  </w:style>
  <w:style w:type="paragraph" w:customStyle="1" w:styleId="SubTitle2">
    <w:name w:val="SubTitle 2"/>
    <w:basedOn w:val="Normal"/>
    <w:uiPriority w:val="99"/>
    <w:rsid w:val="008E3451"/>
    <w:pPr>
      <w:spacing w:after="240"/>
      <w:jc w:val="center"/>
    </w:pPr>
    <w:rPr>
      <w:b/>
      <w:sz w:val="32"/>
      <w:lang w:val="en-GB"/>
    </w:rPr>
  </w:style>
  <w:style w:type="paragraph" w:customStyle="1" w:styleId="Annexetitle">
    <w:name w:val="Annexe_title"/>
    <w:basedOn w:val="Heading1"/>
    <w:next w:val="Normal"/>
    <w:autoRedefine/>
    <w:uiPriority w:val="99"/>
    <w:rsid w:val="008E3451"/>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8E3451"/>
    <w:pPr>
      <w:keepNext/>
      <w:widowControl w:val="0"/>
      <w:tabs>
        <w:tab w:val="num" w:pos="992"/>
      </w:tabs>
      <w:ind w:left="992" w:hanging="992"/>
    </w:pPr>
    <w:rPr>
      <w:b/>
      <w:sz w:val="18"/>
      <w:lang w:val="fr-FR"/>
    </w:rPr>
  </w:style>
  <w:style w:type="paragraph" w:customStyle="1" w:styleId="titlefront">
    <w:name w:val="title_front"/>
    <w:basedOn w:val="Normal"/>
    <w:uiPriority w:val="99"/>
    <w:rsid w:val="008E3451"/>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8E3451"/>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8E3451"/>
    <w:pPr>
      <w:spacing w:before="0" w:after="0"/>
      <w:ind w:left="200"/>
    </w:pPr>
    <w:rPr>
      <w:rFonts w:ascii="Times New Roman" w:hAnsi="Times New Roman"/>
      <w:smallCaps/>
    </w:rPr>
  </w:style>
  <w:style w:type="character" w:styleId="Strong">
    <w:name w:val="Strong"/>
    <w:basedOn w:val="DefaultParagraphFont"/>
    <w:uiPriority w:val="99"/>
    <w:qFormat/>
    <w:rsid w:val="008E3451"/>
    <w:rPr>
      <w:rFonts w:cs="Times New Roman"/>
      <w:b/>
    </w:rPr>
  </w:style>
  <w:style w:type="paragraph" w:customStyle="1" w:styleId="Blockquote">
    <w:name w:val="Blockquote"/>
    <w:basedOn w:val="Normal"/>
    <w:uiPriority w:val="99"/>
    <w:rsid w:val="008E3451"/>
    <w:pPr>
      <w:widowControl w:val="0"/>
      <w:spacing w:before="100" w:after="100"/>
      <w:ind w:left="360" w:right="360"/>
    </w:pPr>
    <w:rPr>
      <w:sz w:val="24"/>
      <w:lang w:val="en-US"/>
    </w:rPr>
  </w:style>
  <w:style w:type="paragraph" w:styleId="TOC3">
    <w:name w:val="toc 3"/>
    <w:basedOn w:val="Normal"/>
    <w:next w:val="Normal"/>
    <w:autoRedefine/>
    <w:uiPriority w:val="99"/>
    <w:semiHidden/>
    <w:rsid w:val="008E3451"/>
    <w:pPr>
      <w:spacing w:before="0" w:after="0"/>
      <w:ind w:left="400"/>
    </w:pPr>
    <w:rPr>
      <w:rFonts w:ascii="Times New Roman" w:hAnsi="Times New Roman"/>
      <w:i/>
    </w:rPr>
  </w:style>
  <w:style w:type="paragraph" w:styleId="TOC4">
    <w:name w:val="toc 4"/>
    <w:basedOn w:val="Normal"/>
    <w:next w:val="Normal"/>
    <w:autoRedefine/>
    <w:uiPriority w:val="99"/>
    <w:semiHidden/>
    <w:rsid w:val="008E3451"/>
    <w:pPr>
      <w:spacing w:before="0" w:after="0"/>
      <w:ind w:left="600"/>
    </w:pPr>
    <w:rPr>
      <w:rFonts w:ascii="Times New Roman" w:hAnsi="Times New Roman"/>
      <w:sz w:val="18"/>
    </w:rPr>
  </w:style>
  <w:style w:type="paragraph" w:styleId="TOC5">
    <w:name w:val="toc 5"/>
    <w:basedOn w:val="Normal"/>
    <w:next w:val="Normal"/>
    <w:autoRedefine/>
    <w:uiPriority w:val="99"/>
    <w:semiHidden/>
    <w:rsid w:val="008E3451"/>
    <w:pPr>
      <w:spacing w:before="0" w:after="0"/>
      <w:ind w:left="800"/>
    </w:pPr>
    <w:rPr>
      <w:rFonts w:ascii="Times New Roman" w:hAnsi="Times New Roman"/>
      <w:sz w:val="18"/>
    </w:rPr>
  </w:style>
  <w:style w:type="paragraph" w:styleId="TOC6">
    <w:name w:val="toc 6"/>
    <w:basedOn w:val="Normal"/>
    <w:next w:val="Normal"/>
    <w:autoRedefine/>
    <w:uiPriority w:val="99"/>
    <w:semiHidden/>
    <w:rsid w:val="008E3451"/>
    <w:pPr>
      <w:spacing w:before="0" w:after="0"/>
      <w:ind w:left="1000"/>
    </w:pPr>
    <w:rPr>
      <w:rFonts w:ascii="Times New Roman" w:hAnsi="Times New Roman"/>
      <w:sz w:val="18"/>
    </w:rPr>
  </w:style>
  <w:style w:type="paragraph" w:styleId="TOC7">
    <w:name w:val="toc 7"/>
    <w:basedOn w:val="Normal"/>
    <w:next w:val="Normal"/>
    <w:autoRedefine/>
    <w:uiPriority w:val="99"/>
    <w:semiHidden/>
    <w:rsid w:val="008E3451"/>
    <w:pPr>
      <w:spacing w:before="0" w:after="0"/>
      <w:ind w:left="1200"/>
    </w:pPr>
    <w:rPr>
      <w:rFonts w:ascii="Times New Roman" w:hAnsi="Times New Roman"/>
      <w:sz w:val="18"/>
    </w:rPr>
  </w:style>
  <w:style w:type="paragraph" w:styleId="TOC8">
    <w:name w:val="toc 8"/>
    <w:basedOn w:val="Normal"/>
    <w:next w:val="Normal"/>
    <w:autoRedefine/>
    <w:uiPriority w:val="99"/>
    <w:semiHidden/>
    <w:rsid w:val="008E3451"/>
    <w:pPr>
      <w:spacing w:before="0" w:after="0"/>
      <w:ind w:left="1400"/>
    </w:pPr>
    <w:rPr>
      <w:rFonts w:ascii="Times New Roman" w:hAnsi="Times New Roman"/>
      <w:sz w:val="18"/>
    </w:rPr>
  </w:style>
  <w:style w:type="paragraph" w:styleId="TOC9">
    <w:name w:val="toc 9"/>
    <w:basedOn w:val="Normal"/>
    <w:next w:val="Normal"/>
    <w:autoRedefine/>
    <w:uiPriority w:val="99"/>
    <w:semiHidden/>
    <w:rsid w:val="008E3451"/>
    <w:pPr>
      <w:spacing w:before="0" w:after="0"/>
      <w:ind w:left="1600"/>
    </w:pPr>
    <w:rPr>
      <w:rFonts w:ascii="Times New Roman" w:hAnsi="Times New Roman"/>
      <w:sz w:val="18"/>
    </w:rPr>
  </w:style>
  <w:style w:type="character" w:styleId="FollowedHyperlink">
    <w:name w:val="FollowedHyperlink"/>
    <w:basedOn w:val="DefaultParagraphFont"/>
    <w:uiPriority w:val="99"/>
    <w:rsid w:val="008E3451"/>
    <w:rPr>
      <w:rFonts w:cs="Times New Roman"/>
      <w:color w:val="800080"/>
      <w:u w:val="single"/>
    </w:rPr>
  </w:style>
  <w:style w:type="paragraph" w:customStyle="1" w:styleId="Style2">
    <w:name w:val="Style2"/>
    <w:basedOn w:val="Style1"/>
    <w:uiPriority w:val="99"/>
    <w:rsid w:val="008E3451"/>
    <w:pPr>
      <w:tabs>
        <w:tab w:val="clear" w:pos="992"/>
        <w:tab w:val="num" w:pos="2091"/>
      </w:tabs>
      <w:ind w:left="2977"/>
      <w:jc w:val="both"/>
    </w:pPr>
  </w:style>
  <w:style w:type="paragraph" w:customStyle="1" w:styleId="text">
    <w:name w:val="text"/>
    <w:uiPriority w:val="99"/>
    <w:rsid w:val="008E3451"/>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8E3451"/>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8E3451"/>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rsid w:val="00471D9E"/>
    <w:rPr>
      <w:rFonts w:ascii="Arial" w:hAnsi="Arial"/>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rsid w:val="00471D9E"/>
    <w:rPr>
      <w:sz w:val="0"/>
      <w:szCs w:val="0"/>
      <w:lang w:val="sv-SE"/>
    </w:rPr>
  </w:style>
</w:styles>
</file>

<file path=word/webSettings.xml><?xml version="1.0" encoding="utf-8"?>
<w:webSettings xmlns:r="http://schemas.openxmlformats.org/officeDocument/2006/relationships" xmlns:w="http://schemas.openxmlformats.org/wordprocessingml/2006/main">
  <w:divs>
    <w:div w:id="15236650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1305</Words>
  <Characters>7441</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2</cp:revision>
  <cp:lastPrinted>2013-02-14T11:00:00Z</cp:lastPrinted>
  <dcterms:created xsi:type="dcterms:W3CDTF">2013-03-01T09:31:00Z</dcterms:created>
  <dcterms:modified xsi:type="dcterms:W3CDTF">2013-03-01T09:31:00Z</dcterms:modified>
</cp:coreProperties>
</file>